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4096A" w14:textId="77777777" w:rsidR="001E4116" w:rsidRPr="001E4116" w:rsidRDefault="001E4116" w:rsidP="001E4116">
      <w:pPr>
        <w:rPr>
          <w:rFonts w:ascii="Times New Roman" w:eastAsia="Segoe UI" w:hAnsi="Times New Roman" w:cs="Times New Roman"/>
          <w:b/>
          <w:bCs/>
          <w:sz w:val="48"/>
          <w:szCs w:val="48"/>
          <w:lang w:val="sv-SE"/>
        </w:rPr>
      </w:pPr>
    </w:p>
    <w:p w14:paraId="63F2C111" w14:textId="77777777" w:rsidR="001E4116" w:rsidRPr="001E4116" w:rsidRDefault="001E4116" w:rsidP="001E4116">
      <w:pPr>
        <w:rPr>
          <w:rFonts w:ascii="Times New Roman" w:eastAsia="Segoe UI" w:hAnsi="Times New Roman" w:cs="Times New Roman"/>
          <w:b/>
          <w:bCs/>
          <w:sz w:val="48"/>
          <w:szCs w:val="48"/>
          <w:lang w:val="sv-SE"/>
        </w:rPr>
      </w:pPr>
    </w:p>
    <w:p w14:paraId="6B97CE56" w14:textId="77777777" w:rsidR="001E4116" w:rsidRPr="001E4116" w:rsidRDefault="001E4116" w:rsidP="001E4116">
      <w:pPr>
        <w:rPr>
          <w:rFonts w:ascii="Times New Roman" w:eastAsia="Segoe UI" w:hAnsi="Times New Roman" w:cs="Times New Roman"/>
          <w:b/>
          <w:bCs/>
          <w:sz w:val="48"/>
          <w:szCs w:val="48"/>
          <w:lang w:val="sv-SE"/>
        </w:rPr>
      </w:pPr>
    </w:p>
    <w:p w14:paraId="5DCD1C87" w14:textId="72E58E7A" w:rsidR="23C1B850" w:rsidRPr="001E4116" w:rsidRDefault="1C06DFF1" w:rsidP="001E4116">
      <w:pPr>
        <w:rPr>
          <w:rFonts w:ascii="Times New Roman" w:eastAsia="Segoe UI" w:hAnsi="Times New Roman" w:cs="Times New Roman"/>
          <w:b/>
          <w:bCs/>
          <w:sz w:val="48"/>
          <w:szCs w:val="48"/>
          <w:lang w:val="sv-SE"/>
        </w:rPr>
      </w:pPr>
      <w:r w:rsidRPr="001E4116">
        <w:rPr>
          <w:rFonts w:ascii="Times New Roman" w:eastAsia="Segoe UI" w:hAnsi="Times New Roman" w:cs="Times New Roman"/>
          <w:b/>
          <w:bCs/>
          <w:sz w:val="48"/>
          <w:szCs w:val="48"/>
          <w:lang w:val="sv-SE"/>
        </w:rPr>
        <w:t>PLAN MOT</w:t>
      </w:r>
      <w:r w:rsidR="00490A82" w:rsidRPr="001E4116">
        <w:rPr>
          <w:rFonts w:ascii="Times New Roman" w:eastAsia="Segoe UI" w:hAnsi="Times New Roman" w:cs="Times New Roman"/>
          <w:b/>
          <w:bCs/>
          <w:sz w:val="48"/>
          <w:szCs w:val="48"/>
          <w:lang w:val="sv-SE"/>
        </w:rPr>
        <w:t xml:space="preserve"> </w:t>
      </w:r>
      <w:r w:rsidRPr="001E4116">
        <w:rPr>
          <w:rFonts w:ascii="Times New Roman" w:eastAsia="Segoe UI" w:hAnsi="Times New Roman" w:cs="Times New Roman"/>
          <w:b/>
          <w:bCs/>
          <w:sz w:val="48"/>
          <w:szCs w:val="48"/>
          <w:lang w:val="sv-SE"/>
        </w:rPr>
        <w:t xml:space="preserve">DISKRIMINERING OCH </w:t>
      </w:r>
    </w:p>
    <w:p w14:paraId="083CBE4A" w14:textId="4BFB21D6" w:rsidR="23C1B850" w:rsidRPr="001E4116" w:rsidRDefault="1C06DFF1" w:rsidP="001E4116">
      <w:pPr>
        <w:rPr>
          <w:rFonts w:ascii="Times New Roman" w:eastAsia="Segoe UI" w:hAnsi="Times New Roman" w:cs="Times New Roman"/>
          <w:b/>
          <w:bCs/>
          <w:sz w:val="48"/>
          <w:szCs w:val="48"/>
          <w:lang w:val="sv-SE"/>
        </w:rPr>
      </w:pPr>
      <w:r w:rsidRPr="001E4116">
        <w:rPr>
          <w:rFonts w:ascii="Times New Roman" w:eastAsia="Segoe UI" w:hAnsi="Times New Roman" w:cs="Times New Roman"/>
          <w:b/>
          <w:bCs/>
          <w:sz w:val="48"/>
          <w:szCs w:val="48"/>
          <w:lang w:val="sv-SE"/>
        </w:rPr>
        <w:t>KRÄNKANDE</w:t>
      </w:r>
      <w:r w:rsidR="001E4116" w:rsidRPr="001E4116">
        <w:rPr>
          <w:rFonts w:ascii="Times New Roman" w:eastAsia="Segoe UI" w:hAnsi="Times New Roman" w:cs="Times New Roman"/>
          <w:b/>
          <w:bCs/>
          <w:sz w:val="48"/>
          <w:szCs w:val="48"/>
          <w:lang w:val="sv-SE"/>
        </w:rPr>
        <w:t xml:space="preserve"> </w:t>
      </w:r>
      <w:r w:rsidRPr="001E4116">
        <w:rPr>
          <w:rFonts w:ascii="Times New Roman" w:eastAsia="Segoe UI" w:hAnsi="Times New Roman" w:cs="Times New Roman"/>
          <w:b/>
          <w:bCs/>
          <w:sz w:val="48"/>
          <w:szCs w:val="48"/>
          <w:lang w:val="sv-SE"/>
        </w:rPr>
        <w:t>BEHANDLING</w:t>
      </w:r>
      <w:r w:rsidR="001E4116" w:rsidRPr="001E4116">
        <w:rPr>
          <w:rFonts w:ascii="Times New Roman" w:eastAsia="Segoe UI" w:hAnsi="Times New Roman" w:cs="Times New Roman"/>
          <w:b/>
          <w:bCs/>
          <w:sz w:val="48"/>
          <w:szCs w:val="48"/>
          <w:lang w:val="sv-SE"/>
        </w:rPr>
        <w:t xml:space="preserve"> </w:t>
      </w:r>
      <w:r w:rsidRPr="001E4116">
        <w:rPr>
          <w:rFonts w:ascii="Times New Roman" w:eastAsia="Segoe UI" w:hAnsi="Times New Roman" w:cs="Times New Roman"/>
          <w:b/>
          <w:bCs/>
          <w:sz w:val="48"/>
          <w:szCs w:val="48"/>
          <w:lang w:val="sv-SE"/>
        </w:rPr>
        <w:t>202</w:t>
      </w:r>
      <w:r w:rsidR="00662CDD" w:rsidRPr="001E4116">
        <w:rPr>
          <w:rFonts w:ascii="Times New Roman" w:eastAsia="Segoe UI" w:hAnsi="Times New Roman" w:cs="Times New Roman"/>
          <w:b/>
          <w:bCs/>
          <w:sz w:val="48"/>
          <w:szCs w:val="48"/>
          <w:lang w:val="sv-SE"/>
        </w:rPr>
        <w:t>1</w:t>
      </w:r>
      <w:r w:rsidRPr="001E4116">
        <w:rPr>
          <w:rFonts w:ascii="Times New Roman" w:eastAsia="Segoe UI" w:hAnsi="Times New Roman" w:cs="Times New Roman"/>
          <w:b/>
          <w:bCs/>
          <w:sz w:val="48"/>
          <w:szCs w:val="48"/>
          <w:lang w:val="sv-SE"/>
        </w:rPr>
        <w:t>/</w:t>
      </w:r>
      <w:r w:rsidR="00662CDD" w:rsidRPr="001E4116">
        <w:rPr>
          <w:rFonts w:ascii="Times New Roman" w:eastAsia="Segoe UI" w:hAnsi="Times New Roman" w:cs="Times New Roman"/>
          <w:b/>
          <w:bCs/>
          <w:sz w:val="48"/>
          <w:szCs w:val="48"/>
          <w:lang w:val="sv-SE"/>
        </w:rPr>
        <w:t>2022</w:t>
      </w:r>
    </w:p>
    <w:p w14:paraId="7FF8730A" w14:textId="352181C0" w:rsidR="23C1B850" w:rsidRPr="001E4116" w:rsidRDefault="23C1B850" w:rsidP="1C06DFF1">
      <w:pPr>
        <w:rPr>
          <w:rFonts w:ascii="Times New Roman" w:eastAsia="Segoe UI" w:hAnsi="Times New Roman" w:cs="Times New Roman"/>
          <w:b/>
          <w:bCs/>
          <w:sz w:val="56"/>
          <w:szCs w:val="56"/>
          <w:lang w:val="sv-SE"/>
        </w:rPr>
      </w:pPr>
    </w:p>
    <w:p w14:paraId="4614434E" w14:textId="2E58F48A" w:rsidR="23C1B850" w:rsidRPr="001E4116" w:rsidRDefault="23C1B850" w:rsidP="1C06DFF1">
      <w:pPr>
        <w:rPr>
          <w:rFonts w:ascii="Times New Roman" w:eastAsia="Segoe UI" w:hAnsi="Times New Roman" w:cs="Times New Roman"/>
          <w:sz w:val="28"/>
          <w:szCs w:val="28"/>
          <w:lang w:val="sv-SE"/>
        </w:rPr>
      </w:pPr>
    </w:p>
    <w:p w14:paraId="50E68432" w14:textId="7857CF3A" w:rsidR="23C1B850" w:rsidRPr="001E4116" w:rsidRDefault="23C1B850" w:rsidP="1C06DFF1">
      <w:pPr>
        <w:rPr>
          <w:rFonts w:ascii="Times New Roman" w:eastAsia="Segoe UI" w:hAnsi="Times New Roman" w:cs="Times New Roman"/>
          <w:sz w:val="28"/>
          <w:szCs w:val="28"/>
          <w:lang w:val="sv-SE"/>
        </w:rPr>
      </w:pPr>
    </w:p>
    <w:p w14:paraId="24189B8C" w14:textId="06B2CB4C" w:rsidR="23C1B850" w:rsidRPr="001E4116" w:rsidRDefault="23C1B850" w:rsidP="1C06DFF1">
      <w:pPr>
        <w:rPr>
          <w:rFonts w:ascii="Times New Roman" w:eastAsia="Segoe UI" w:hAnsi="Times New Roman" w:cs="Times New Roman"/>
          <w:sz w:val="28"/>
          <w:szCs w:val="28"/>
          <w:lang w:val="sv-SE"/>
        </w:rPr>
      </w:pPr>
    </w:p>
    <w:p w14:paraId="5711C98D" w14:textId="10619297" w:rsidR="23C1B850" w:rsidRPr="001E4116" w:rsidRDefault="23C1B850" w:rsidP="1C06DFF1">
      <w:pPr>
        <w:rPr>
          <w:rFonts w:ascii="Times New Roman" w:eastAsia="Segoe UI" w:hAnsi="Times New Roman" w:cs="Times New Roman"/>
          <w:sz w:val="28"/>
          <w:szCs w:val="28"/>
          <w:lang w:val="sv-SE"/>
        </w:rPr>
      </w:pPr>
    </w:p>
    <w:p w14:paraId="350D7405" w14:textId="77777777" w:rsidR="001E4116" w:rsidRPr="001E4116" w:rsidRDefault="001E4116" w:rsidP="1C06DFF1">
      <w:pPr>
        <w:rPr>
          <w:rFonts w:ascii="Times New Roman" w:eastAsia="Segoe UI" w:hAnsi="Times New Roman" w:cs="Times New Roman"/>
          <w:sz w:val="28"/>
          <w:szCs w:val="28"/>
          <w:lang w:val="sv-SE"/>
        </w:rPr>
      </w:pPr>
    </w:p>
    <w:p w14:paraId="11E4970A" w14:textId="77777777" w:rsidR="001E4116" w:rsidRPr="001E4116" w:rsidRDefault="001E4116" w:rsidP="1C06DFF1">
      <w:pPr>
        <w:rPr>
          <w:rFonts w:ascii="Times New Roman" w:eastAsia="Segoe UI" w:hAnsi="Times New Roman" w:cs="Times New Roman"/>
          <w:sz w:val="28"/>
          <w:szCs w:val="28"/>
          <w:lang w:val="sv-SE"/>
        </w:rPr>
      </w:pPr>
    </w:p>
    <w:p w14:paraId="058185AC" w14:textId="77777777" w:rsidR="001E4116" w:rsidRPr="001E4116" w:rsidRDefault="001E4116" w:rsidP="1C06DFF1">
      <w:pPr>
        <w:rPr>
          <w:rFonts w:ascii="Times New Roman" w:eastAsia="Segoe UI" w:hAnsi="Times New Roman" w:cs="Times New Roman"/>
          <w:sz w:val="28"/>
          <w:szCs w:val="28"/>
          <w:lang w:val="sv-SE"/>
        </w:rPr>
      </w:pPr>
    </w:p>
    <w:p w14:paraId="7712BEE3" w14:textId="77777777" w:rsidR="001E4116" w:rsidRPr="001E4116" w:rsidRDefault="001E4116" w:rsidP="1C06DFF1">
      <w:pPr>
        <w:rPr>
          <w:rFonts w:ascii="Times New Roman" w:eastAsia="Segoe UI" w:hAnsi="Times New Roman" w:cs="Times New Roman"/>
          <w:sz w:val="28"/>
          <w:szCs w:val="28"/>
          <w:lang w:val="sv-SE"/>
        </w:rPr>
      </w:pPr>
    </w:p>
    <w:p w14:paraId="0CFB066C" w14:textId="77777777" w:rsidR="001E4116" w:rsidRPr="00167688" w:rsidRDefault="001E4116" w:rsidP="1C06DFF1">
      <w:pPr>
        <w:rPr>
          <w:rFonts w:asciiTheme="majorBidi" w:eastAsia="Segoe UI" w:hAnsiTheme="majorBidi" w:cstheme="majorBidi"/>
          <w:sz w:val="28"/>
          <w:szCs w:val="28"/>
          <w:lang w:val="sv-SE"/>
        </w:rPr>
      </w:pPr>
    </w:p>
    <w:p w14:paraId="6E3B4984" w14:textId="2404E622" w:rsidR="23C1B850" w:rsidRPr="00167688" w:rsidRDefault="1C06DFF1" w:rsidP="1C06DFF1">
      <w:pPr>
        <w:rPr>
          <w:rFonts w:asciiTheme="majorBidi" w:eastAsia="Segoe UI" w:hAnsiTheme="majorBidi" w:cstheme="majorBidi"/>
          <w:sz w:val="28"/>
          <w:szCs w:val="28"/>
          <w:lang w:val="sv-SE"/>
        </w:rPr>
      </w:pPr>
      <w:r w:rsidRPr="00167688">
        <w:rPr>
          <w:rFonts w:asciiTheme="majorBidi" w:eastAsia="Segoe UI" w:hAnsiTheme="majorBidi" w:cstheme="majorBidi"/>
          <w:sz w:val="28"/>
          <w:szCs w:val="28"/>
          <w:lang w:val="sv-SE"/>
        </w:rPr>
        <w:t xml:space="preserve">Fyrisskolan </w:t>
      </w:r>
      <w:r w:rsidR="000C41B5">
        <w:rPr>
          <w:rFonts w:asciiTheme="majorBidi" w:eastAsia="Segoe UI" w:hAnsiTheme="majorBidi" w:cstheme="majorBidi"/>
          <w:sz w:val="28"/>
          <w:szCs w:val="28"/>
          <w:lang w:val="sv-SE"/>
        </w:rPr>
        <w:br/>
      </w:r>
      <w:r w:rsidRPr="00167688">
        <w:rPr>
          <w:rFonts w:asciiTheme="majorBidi" w:eastAsia="Segoe UI" w:hAnsiTheme="majorBidi" w:cstheme="majorBidi"/>
          <w:sz w:val="28"/>
          <w:szCs w:val="28"/>
          <w:lang w:val="sv-SE"/>
        </w:rPr>
        <w:t xml:space="preserve">Götgatan </w:t>
      </w:r>
      <w:proofErr w:type="gramStart"/>
      <w:r w:rsidRPr="00167688">
        <w:rPr>
          <w:rFonts w:asciiTheme="majorBidi" w:eastAsia="Segoe UI" w:hAnsiTheme="majorBidi" w:cstheme="majorBidi"/>
          <w:sz w:val="28"/>
          <w:szCs w:val="28"/>
          <w:lang w:val="sv-SE"/>
        </w:rPr>
        <w:t>1</w:t>
      </w:r>
      <w:r w:rsidR="002C036E" w:rsidRPr="00167688">
        <w:rPr>
          <w:rFonts w:asciiTheme="majorBidi" w:eastAsia="Segoe UI" w:hAnsiTheme="majorBidi" w:cstheme="majorBidi"/>
          <w:sz w:val="28"/>
          <w:szCs w:val="28"/>
          <w:lang w:val="sv-SE"/>
        </w:rPr>
        <w:t>7-</w:t>
      </w:r>
      <w:r w:rsidRPr="00167688">
        <w:rPr>
          <w:rFonts w:asciiTheme="majorBidi" w:eastAsia="Segoe UI" w:hAnsiTheme="majorBidi" w:cstheme="majorBidi"/>
          <w:sz w:val="28"/>
          <w:szCs w:val="28"/>
          <w:lang w:val="sv-SE"/>
        </w:rPr>
        <w:t>21</w:t>
      </w:r>
      <w:proofErr w:type="gramEnd"/>
      <w:r w:rsidR="000C41B5">
        <w:rPr>
          <w:rFonts w:asciiTheme="majorBidi" w:eastAsia="Segoe UI" w:hAnsiTheme="majorBidi" w:cstheme="majorBidi"/>
          <w:sz w:val="28"/>
          <w:szCs w:val="28"/>
          <w:lang w:val="sv-SE"/>
        </w:rPr>
        <w:br/>
      </w:r>
      <w:r w:rsidRPr="00167688">
        <w:rPr>
          <w:rFonts w:asciiTheme="majorBidi" w:eastAsia="Segoe UI" w:hAnsiTheme="majorBidi" w:cstheme="majorBidi"/>
          <w:sz w:val="28"/>
          <w:szCs w:val="28"/>
          <w:lang w:val="sv-SE"/>
        </w:rPr>
        <w:t>E</w:t>
      </w:r>
      <w:r w:rsidR="002304AC" w:rsidRPr="00167688">
        <w:rPr>
          <w:rFonts w:asciiTheme="majorBidi" w:eastAsia="Segoe UI" w:hAnsiTheme="majorBidi" w:cstheme="majorBidi"/>
          <w:sz w:val="28"/>
          <w:szCs w:val="28"/>
          <w:lang w:val="sv-SE"/>
        </w:rPr>
        <w:t>nhetsrektor</w:t>
      </w:r>
      <w:r w:rsidRPr="00167688">
        <w:rPr>
          <w:rFonts w:asciiTheme="majorBidi" w:eastAsia="Segoe UI" w:hAnsiTheme="majorBidi" w:cstheme="majorBidi"/>
          <w:sz w:val="28"/>
          <w:szCs w:val="28"/>
          <w:lang w:val="sv-SE"/>
        </w:rPr>
        <w:t xml:space="preserve">: </w:t>
      </w:r>
      <w:r w:rsidR="00167688" w:rsidRPr="00167688">
        <w:rPr>
          <w:rFonts w:asciiTheme="majorBidi" w:eastAsia="Segoe UI" w:hAnsiTheme="majorBidi" w:cstheme="majorBidi"/>
          <w:sz w:val="28"/>
          <w:szCs w:val="28"/>
          <w:lang w:val="sv-SE"/>
        </w:rPr>
        <w:t>Annika Elenström</w:t>
      </w:r>
      <w:r w:rsidR="000C41B5">
        <w:rPr>
          <w:rFonts w:asciiTheme="majorBidi" w:eastAsia="Segoe UI" w:hAnsiTheme="majorBidi" w:cstheme="majorBidi"/>
          <w:sz w:val="28"/>
          <w:szCs w:val="28"/>
          <w:lang w:val="sv-SE"/>
        </w:rPr>
        <w:br/>
      </w:r>
      <w:r w:rsidRPr="00167688">
        <w:rPr>
          <w:rFonts w:asciiTheme="majorBidi" w:eastAsia="Segoe UI" w:hAnsiTheme="majorBidi" w:cstheme="majorBidi"/>
          <w:sz w:val="28"/>
          <w:szCs w:val="28"/>
          <w:lang w:val="sv-SE"/>
        </w:rPr>
        <w:t xml:space="preserve">018 – </w:t>
      </w:r>
      <w:r w:rsidR="00167688">
        <w:rPr>
          <w:rFonts w:asciiTheme="majorBidi" w:eastAsia="Segoe UI" w:hAnsiTheme="majorBidi" w:cstheme="majorBidi"/>
          <w:sz w:val="28"/>
          <w:szCs w:val="28"/>
          <w:lang w:val="sv-SE"/>
        </w:rPr>
        <w:t>72</w:t>
      </w:r>
      <w:r w:rsidR="004854E1">
        <w:rPr>
          <w:rFonts w:asciiTheme="majorBidi" w:eastAsia="Segoe UI" w:hAnsiTheme="majorBidi" w:cstheme="majorBidi"/>
          <w:sz w:val="28"/>
          <w:szCs w:val="28"/>
          <w:lang w:val="sv-SE"/>
        </w:rPr>
        <w:t>7 97 52</w:t>
      </w:r>
      <w:r w:rsidR="000C41B5">
        <w:rPr>
          <w:rFonts w:asciiTheme="majorBidi" w:eastAsia="Segoe UI" w:hAnsiTheme="majorBidi" w:cstheme="majorBidi"/>
          <w:sz w:val="28"/>
          <w:szCs w:val="28"/>
          <w:lang w:val="sv-SE"/>
        </w:rPr>
        <w:br/>
      </w:r>
      <w:r w:rsidR="00167688" w:rsidRPr="007D783F">
        <w:rPr>
          <w:rFonts w:asciiTheme="majorBidi" w:hAnsiTheme="majorBidi" w:cstheme="majorBidi"/>
          <w:sz w:val="28"/>
          <w:szCs w:val="28"/>
          <w:lang w:val="sv-SE"/>
        </w:rPr>
        <w:t>Annika.</w:t>
      </w:r>
      <w:r w:rsidR="00167688" w:rsidRPr="007D783F">
        <w:rPr>
          <w:rFonts w:asciiTheme="majorBidi" w:hAnsiTheme="majorBidi" w:cstheme="majorBidi"/>
          <w:color w:val="000000" w:themeColor="text1"/>
          <w:sz w:val="28"/>
          <w:szCs w:val="28"/>
          <w:lang w:val="sv-SE"/>
        </w:rPr>
        <w:t>Elenstrom</w:t>
      </w:r>
      <w:r w:rsidR="006D7428">
        <w:fldChar w:fldCharType="begin"/>
      </w:r>
      <w:r w:rsidR="006D7428" w:rsidRPr="006D7428">
        <w:rPr>
          <w:lang w:val="sv-SE"/>
        </w:rPr>
        <w:instrText xml:space="preserve"> HYPERLINK "mailto:runar.krantz@uppsala.se" </w:instrText>
      </w:r>
      <w:r w:rsidR="006D7428">
        <w:fldChar w:fldCharType="separate"/>
      </w:r>
      <w:r w:rsidR="002304AC" w:rsidRPr="00167688">
        <w:rPr>
          <w:rStyle w:val="Hyperlnk"/>
          <w:rFonts w:asciiTheme="majorBidi" w:eastAsia="Segoe UI" w:hAnsiTheme="majorBidi" w:cstheme="majorBidi"/>
          <w:color w:val="000000" w:themeColor="text1"/>
          <w:sz w:val="28"/>
          <w:szCs w:val="28"/>
          <w:lang w:val="sv-SE"/>
        </w:rPr>
        <w:t>@uppsala.se</w:t>
      </w:r>
      <w:r w:rsidR="006D7428">
        <w:rPr>
          <w:rStyle w:val="Hyperlnk"/>
          <w:rFonts w:asciiTheme="majorBidi" w:eastAsia="Segoe UI" w:hAnsiTheme="majorBidi" w:cstheme="majorBidi"/>
          <w:color w:val="000000" w:themeColor="text1"/>
          <w:sz w:val="28"/>
          <w:szCs w:val="28"/>
          <w:lang w:val="sv-SE"/>
        </w:rPr>
        <w:fldChar w:fldCharType="end"/>
      </w:r>
      <w:r w:rsidRPr="00167688">
        <w:rPr>
          <w:rFonts w:asciiTheme="majorBidi" w:eastAsia="Segoe UI" w:hAnsiTheme="majorBidi" w:cstheme="majorBidi"/>
          <w:color w:val="000000" w:themeColor="text1"/>
          <w:sz w:val="28"/>
          <w:szCs w:val="28"/>
          <w:lang w:val="sv-SE"/>
        </w:rPr>
        <w:t xml:space="preserve">  </w:t>
      </w:r>
    </w:p>
    <w:p w14:paraId="69F14E3E" w14:textId="77777777" w:rsidR="001E4116" w:rsidRPr="001E4116" w:rsidRDefault="001E4116" w:rsidP="1C06DFF1">
      <w:pPr>
        <w:rPr>
          <w:rFonts w:ascii="Times New Roman" w:eastAsia="Segoe UI" w:hAnsi="Times New Roman" w:cs="Times New Roman"/>
          <w:sz w:val="28"/>
          <w:szCs w:val="28"/>
          <w:lang w:val="sv-SE"/>
        </w:rPr>
      </w:pPr>
    </w:p>
    <w:p w14:paraId="7D76FE15" w14:textId="58FE5BF2" w:rsidR="002304AC" w:rsidRPr="001E4116" w:rsidRDefault="002304AC" w:rsidP="23C1B850">
      <w:pPr>
        <w:rPr>
          <w:rFonts w:ascii="Times New Roman" w:hAnsi="Times New Roman" w:cs="Times New Roman"/>
          <w:sz w:val="28"/>
          <w:szCs w:val="28"/>
          <w:lang w:val="sv-SE"/>
        </w:rPr>
      </w:pPr>
    </w:p>
    <w:p w14:paraId="5288EF59" w14:textId="77777777" w:rsidR="000C41B5" w:rsidRDefault="000C41B5" w:rsidP="000C41B5">
      <w:pPr>
        <w:spacing w:line="285" w:lineRule="exact"/>
        <w:ind w:left="360"/>
        <w:rPr>
          <w:rFonts w:ascii="Times New Roman" w:eastAsia="Segoe UI" w:hAnsi="Times New Roman" w:cs="Times New Roman"/>
          <w:b/>
          <w:bCs/>
          <w:color w:val="0070C0"/>
          <w:sz w:val="32"/>
          <w:szCs w:val="32"/>
          <w:lang w:val="sv-SE"/>
        </w:rPr>
      </w:pPr>
    </w:p>
    <w:p w14:paraId="0F0F10C1" w14:textId="77777777" w:rsidR="000C41B5" w:rsidRDefault="000C41B5" w:rsidP="000C41B5">
      <w:pPr>
        <w:spacing w:line="285" w:lineRule="exact"/>
        <w:ind w:left="360"/>
        <w:rPr>
          <w:rFonts w:ascii="Times New Roman" w:eastAsia="Segoe UI" w:hAnsi="Times New Roman" w:cs="Times New Roman"/>
          <w:b/>
          <w:bCs/>
          <w:color w:val="0070C0"/>
          <w:sz w:val="32"/>
          <w:szCs w:val="32"/>
          <w:lang w:val="sv-SE"/>
        </w:rPr>
      </w:pPr>
    </w:p>
    <w:p w14:paraId="27299AA9" w14:textId="6931FD9E" w:rsidR="23C1B850" w:rsidRPr="0074177B" w:rsidRDefault="1C06DFF1" w:rsidP="0074177B">
      <w:pPr>
        <w:pStyle w:val="Liststycke"/>
        <w:numPr>
          <w:ilvl w:val="0"/>
          <w:numId w:val="20"/>
        </w:numPr>
        <w:spacing w:line="285" w:lineRule="exact"/>
        <w:rPr>
          <w:rFonts w:ascii="Times New Roman" w:eastAsia="Segoe UI" w:hAnsi="Times New Roman" w:cs="Times New Roman"/>
          <w:b/>
          <w:bCs/>
          <w:color w:val="0070C0"/>
          <w:sz w:val="32"/>
          <w:szCs w:val="32"/>
        </w:rPr>
      </w:pPr>
      <w:r w:rsidRPr="0074177B">
        <w:rPr>
          <w:rFonts w:ascii="Times New Roman" w:eastAsia="Segoe UI" w:hAnsi="Times New Roman" w:cs="Times New Roman"/>
          <w:b/>
          <w:bCs/>
          <w:color w:val="0070C0"/>
          <w:sz w:val="32"/>
          <w:szCs w:val="32"/>
          <w:lang w:val="sv-SE"/>
        </w:rPr>
        <w:lastRenderedPageBreak/>
        <w:t xml:space="preserve">Syfte och innehåll </w:t>
      </w:r>
    </w:p>
    <w:p w14:paraId="6D424152" w14:textId="746BC94C" w:rsidR="00F90AD5" w:rsidRDefault="1C06DFF1" w:rsidP="00F90AD5">
      <w:pPr>
        <w:spacing w:line="276" w:lineRule="auto"/>
        <w:ind w:left="360"/>
        <w:rPr>
          <w:rFonts w:ascii="Times New Roman" w:eastAsia="Segoe UI" w:hAnsi="Times New Roman" w:cs="Times New Roman"/>
          <w:sz w:val="24"/>
          <w:szCs w:val="24"/>
          <w:lang w:val="sv-SE"/>
        </w:rPr>
      </w:pPr>
      <w:r w:rsidRPr="001E4116">
        <w:rPr>
          <w:rFonts w:ascii="Times New Roman" w:eastAsia="Segoe UI" w:hAnsi="Times New Roman" w:cs="Times New Roman"/>
          <w:sz w:val="24"/>
          <w:szCs w:val="24"/>
          <w:lang w:val="sv-SE"/>
        </w:rPr>
        <w:t xml:space="preserve">Syftet med arbetet mot diskriminering och kränkande behandling är att skydda elever mot </w:t>
      </w:r>
      <w:r w:rsidR="00F90AD5">
        <w:rPr>
          <w:rFonts w:ascii="Times New Roman" w:eastAsia="Segoe UI" w:hAnsi="Times New Roman" w:cs="Times New Roman"/>
          <w:sz w:val="24"/>
          <w:szCs w:val="24"/>
          <w:lang w:val="sv-SE"/>
        </w:rPr>
        <w:t>nedsättande behandling och kränkningar av deras rättigheter</w:t>
      </w:r>
      <w:r w:rsidRPr="001E4116">
        <w:rPr>
          <w:rFonts w:ascii="Times New Roman" w:eastAsia="Segoe UI" w:hAnsi="Times New Roman" w:cs="Times New Roman"/>
          <w:sz w:val="24"/>
          <w:szCs w:val="24"/>
          <w:lang w:val="sv-SE"/>
        </w:rPr>
        <w:t xml:space="preserve">. Planens funktion är att förebygga och förhindra att kränkningar </w:t>
      </w:r>
      <w:r w:rsidR="00811EE1">
        <w:rPr>
          <w:rFonts w:ascii="Times New Roman" w:eastAsia="Segoe UI" w:hAnsi="Times New Roman" w:cs="Times New Roman"/>
          <w:sz w:val="24"/>
          <w:szCs w:val="24"/>
          <w:lang w:val="sv-SE"/>
        </w:rPr>
        <w:t>äger rum</w:t>
      </w:r>
      <w:r w:rsidRPr="001E4116">
        <w:rPr>
          <w:rFonts w:ascii="Times New Roman" w:eastAsia="Segoe UI" w:hAnsi="Times New Roman" w:cs="Times New Roman"/>
          <w:sz w:val="24"/>
          <w:szCs w:val="24"/>
          <w:lang w:val="sv-SE"/>
        </w:rPr>
        <w:t xml:space="preserve"> genom att beskriva konkreta åtgärder och </w:t>
      </w:r>
      <w:r w:rsidR="00F90AD5">
        <w:rPr>
          <w:rFonts w:ascii="Times New Roman" w:eastAsia="Segoe UI" w:hAnsi="Times New Roman" w:cs="Times New Roman"/>
          <w:sz w:val="24"/>
          <w:szCs w:val="24"/>
          <w:lang w:val="sv-SE"/>
        </w:rPr>
        <w:t xml:space="preserve">lägga fram </w:t>
      </w:r>
      <w:r w:rsidRPr="001E4116">
        <w:rPr>
          <w:rFonts w:ascii="Times New Roman" w:eastAsia="Segoe UI" w:hAnsi="Times New Roman" w:cs="Times New Roman"/>
          <w:sz w:val="24"/>
          <w:szCs w:val="24"/>
          <w:lang w:val="sv-SE"/>
        </w:rPr>
        <w:t>tydliga rutiner. Planen är ett verktyg att använda sig av då diskriminering, trakasserier eller kränkande behandling uppstår i verksamheten</w:t>
      </w:r>
      <w:r w:rsidR="00F90AD5">
        <w:rPr>
          <w:rFonts w:ascii="Times New Roman" w:eastAsia="Segoe UI" w:hAnsi="Times New Roman" w:cs="Times New Roman"/>
          <w:sz w:val="24"/>
          <w:szCs w:val="24"/>
          <w:lang w:val="sv-SE"/>
        </w:rPr>
        <w:t>. D</w:t>
      </w:r>
      <w:r w:rsidRPr="001E4116">
        <w:rPr>
          <w:rFonts w:ascii="Times New Roman" w:eastAsia="Segoe UI" w:hAnsi="Times New Roman" w:cs="Times New Roman"/>
          <w:sz w:val="24"/>
          <w:szCs w:val="24"/>
          <w:lang w:val="sv-SE"/>
        </w:rPr>
        <w:t>en beskriver vilken arbetsgång som ska följas i sådana situationer</w:t>
      </w:r>
      <w:r w:rsidR="00811EE1">
        <w:rPr>
          <w:rFonts w:ascii="Times New Roman" w:eastAsia="Segoe UI" w:hAnsi="Times New Roman" w:cs="Times New Roman"/>
          <w:sz w:val="24"/>
          <w:szCs w:val="24"/>
          <w:lang w:val="sv-SE"/>
        </w:rPr>
        <w:t xml:space="preserve"> samt</w:t>
      </w:r>
      <w:r w:rsidRPr="001E4116">
        <w:rPr>
          <w:rFonts w:ascii="Times New Roman" w:eastAsia="Segoe UI" w:hAnsi="Times New Roman" w:cs="Times New Roman"/>
          <w:sz w:val="24"/>
          <w:szCs w:val="24"/>
          <w:lang w:val="sv-SE"/>
        </w:rPr>
        <w:t xml:space="preserve"> hur utredningar och åtgärder ska dokumenteras och följas upp.</w:t>
      </w:r>
      <w:r w:rsidR="00F90AD5" w:rsidRPr="00F90AD5">
        <w:rPr>
          <w:rFonts w:ascii="Times New Roman" w:eastAsia="Segoe UI" w:hAnsi="Times New Roman" w:cs="Times New Roman"/>
          <w:sz w:val="24"/>
          <w:szCs w:val="24"/>
          <w:lang w:val="sv-SE"/>
        </w:rPr>
        <w:t xml:space="preserve"> </w:t>
      </w:r>
    </w:p>
    <w:p w14:paraId="71EBA1F6" w14:textId="6021A1EC" w:rsidR="23C1B850" w:rsidRPr="001E4116" w:rsidRDefault="00F90AD5" w:rsidP="1C06DFF1">
      <w:pPr>
        <w:spacing w:line="276" w:lineRule="auto"/>
        <w:ind w:left="360"/>
        <w:rPr>
          <w:rFonts w:ascii="Times New Roman" w:eastAsia="Segoe UI" w:hAnsi="Times New Roman" w:cs="Times New Roman"/>
          <w:sz w:val="24"/>
          <w:szCs w:val="24"/>
          <w:lang w:val="sv-SE"/>
        </w:rPr>
      </w:pPr>
      <w:r w:rsidRPr="001E4116">
        <w:rPr>
          <w:rFonts w:ascii="Times New Roman" w:eastAsia="Segoe UI" w:hAnsi="Times New Roman" w:cs="Times New Roman"/>
          <w:sz w:val="24"/>
          <w:szCs w:val="24"/>
          <w:lang w:val="sv-SE"/>
        </w:rPr>
        <w:t xml:space="preserve">Planen </w:t>
      </w:r>
      <w:r>
        <w:rPr>
          <w:rFonts w:ascii="Times New Roman" w:eastAsia="Segoe UI" w:hAnsi="Times New Roman" w:cs="Times New Roman"/>
          <w:sz w:val="24"/>
          <w:szCs w:val="24"/>
          <w:lang w:val="sv-SE"/>
        </w:rPr>
        <w:t>inkluderar</w:t>
      </w:r>
      <w:r w:rsidRPr="001E4116">
        <w:rPr>
          <w:rFonts w:ascii="Times New Roman" w:eastAsia="Segoe UI" w:hAnsi="Times New Roman" w:cs="Times New Roman"/>
          <w:sz w:val="24"/>
          <w:szCs w:val="24"/>
          <w:lang w:val="sv-SE"/>
        </w:rPr>
        <w:t xml:space="preserve"> </w:t>
      </w:r>
      <w:r w:rsidR="00811EE1">
        <w:rPr>
          <w:rFonts w:ascii="Times New Roman" w:eastAsia="Segoe UI" w:hAnsi="Times New Roman" w:cs="Times New Roman"/>
          <w:sz w:val="24"/>
          <w:szCs w:val="24"/>
          <w:lang w:val="sv-SE"/>
        </w:rPr>
        <w:t xml:space="preserve">även </w:t>
      </w:r>
      <w:r w:rsidRPr="001E4116">
        <w:rPr>
          <w:rFonts w:ascii="Times New Roman" w:eastAsia="Segoe UI" w:hAnsi="Times New Roman" w:cs="Times New Roman"/>
          <w:sz w:val="24"/>
          <w:szCs w:val="24"/>
          <w:lang w:val="sv-SE"/>
        </w:rPr>
        <w:t>dokumentation av det arbete som bedrivs löpande samt</w:t>
      </w:r>
      <w:r>
        <w:rPr>
          <w:rFonts w:ascii="Times New Roman" w:eastAsia="Segoe UI" w:hAnsi="Times New Roman" w:cs="Times New Roman"/>
          <w:sz w:val="24"/>
          <w:szCs w:val="24"/>
          <w:lang w:val="sv-SE"/>
        </w:rPr>
        <w:t xml:space="preserve"> fungerar som en</w:t>
      </w:r>
      <w:r w:rsidRPr="001E4116">
        <w:rPr>
          <w:rFonts w:ascii="Times New Roman" w:eastAsia="Segoe UI" w:hAnsi="Times New Roman" w:cs="Times New Roman"/>
          <w:sz w:val="24"/>
          <w:szCs w:val="24"/>
          <w:lang w:val="sv-SE"/>
        </w:rPr>
        <w:t xml:space="preserve"> utgångspunkt för uppföljning, utvärdering och utveckling</w:t>
      </w:r>
      <w:r w:rsidR="00811EE1">
        <w:rPr>
          <w:rFonts w:ascii="Times New Roman" w:eastAsia="Segoe UI" w:hAnsi="Times New Roman" w:cs="Times New Roman"/>
          <w:sz w:val="24"/>
          <w:szCs w:val="24"/>
          <w:lang w:val="sv-SE"/>
        </w:rPr>
        <w:t xml:space="preserve"> och utgör</w:t>
      </w:r>
      <w:r w:rsidRPr="001E4116">
        <w:rPr>
          <w:rFonts w:ascii="Times New Roman" w:eastAsia="Segoe UI" w:hAnsi="Times New Roman" w:cs="Times New Roman"/>
          <w:sz w:val="24"/>
          <w:szCs w:val="24"/>
          <w:lang w:val="sv-SE"/>
        </w:rPr>
        <w:t xml:space="preserve"> därmed en del i det systematiska kvalitetsarbetet.</w:t>
      </w:r>
    </w:p>
    <w:p w14:paraId="022BDD34" w14:textId="1369A205" w:rsidR="23C1B850" w:rsidRPr="001E4116" w:rsidRDefault="23C1B850" w:rsidP="23C1B850">
      <w:pPr>
        <w:spacing w:line="285" w:lineRule="exact"/>
        <w:rPr>
          <w:rFonts w:ascii="Times New Roman" w:eastAsia="Times New Roman" w:hAnsi="Times New Roman" w:cs="Times New Roman"/>
          <w:sz w:val="21"/>
          <w:szCs w:val="21"/>
          <w:lang w:val="sv-SE"/>
        </w:rPr>
      </w:pPr>
    </w:p>
    <w:p w14:paraId="2679A90E" w14:textId="237DD157" w:rsidR="23C1B850" w:rsidRPr="006D128A" w:rsidRDefault="23C1B850" w:rsidP="006D128A">
      <w:pPr>
        <w:pStyle w:val="Liststycke"/>
        <w:numPr>
          <w:ilvl w:val="0"/>
          <w:numId w:val="19"/>
        </w:numPr>
        <w:rPr>
          <w:rFonts w:ascii="Times New Roman" w:eastAsia="Times New Roman" w:hAnsi="Times New Roman" w:cs="Times New Roman"/>
          <w:b/>
          <w:bCs/>
          <w:color w:val="0070C0"/>
          <w:sz w:val="32"/>
          <w:szCs w:val="32"/>
          <w:lang w:val="sv-SE"/>
        </w:rPr>
      </w:pPr>
      <w:r w:rsidRPr="006D128A">
        <w:rPr>
          <w:rFonts w:ascii="Times New Roman" w:eastAsia="Times New Roman" w:hAnsi="Times New Roman" w:cs="Times New Roman"/>
          <w:b/>
          <w:bCs/>
          <w:color w:val="0070C0"/>
          <w:sz w:val="32"/>
          <w:szCs w:val="32"/>
          <w:lang w:val="sv-SE"/>
        </w:rPr>
        <w:t xml:space="preserve">Föregående års utvärdering </w:t>
      </w:r>
    </w:p>
    <w:p w14:paraId="5BA59015" w14:textId="6EFE10DE" w:rsidR="23C1B850" w:rsidRDefault="1C06DFF1" w:rsidP="00AD3356">
      <w:pPr>
        <w:spacing w:line="276" w:lineRule="auto"/>
        <w:ind w:left="360"/>
        <w:rPr>
          <w:rFonts w:ascii="Times New Roman" w:eastAsia="Segoe UI" w:hAnsi="Times New Roman" w:cs="Times New Roman"/>
          <w:sz w:val="24"/>
          <w:szCs w:val="24"/>
          <w:lang w:val="sv-SE"/>
        </w:rPr>
      </w:pPr>
      <w:r w:rsidRPr="001E4116">
        <w:rPr>
          <w:rFonts w:ascii="Times New Roman" w:eastAsia="Segoe UI" w:hAnsi="Times New Roman" w:cs="Times New Roman"/>
          <w:sz w:val="24"/>
          <w:szCs w:val="24"/>
          <w:lang w:val="sv-SE"/>
        </w:rPr>
        <w:t xml:space="preserve">Enligt 6 kap. 8 § skollagen ska en redogörelse för hur de planerade åtgärderna har genomförts </w:t>
      </w:r>
      <w:r w:rsidR="00811EE1">
        <w:rPr>
          <w:rFonts w:ascii="Times New Roman" w:eastAsia="Segoe UI" w:hAnsi="Times New Roman" w:cs="Times New Roman"/>
          <w:sz w:val="24"/>
          <w:szCs w:val="24"/>
          <w:lang w:val="sv-SE"/>
        </w:rPr>
        <w:t xml:space="preserve">inkluderas </w:t>
      </w:r>
      <w:r w:rsidRPr="001E4116">
        <w:rPr>
          <w:rFonts w:ascii="Times New Roman" w:eastAsia="Segoe UI" w:hAnsi="Times New Roman" w:cs="Times New Roman"/>
          <w:sz w:val="24"/>
          <w:szCs w:val="24"/>
          <w:lang w:val="sv-SE"/>
        </w:rPr>
        <w:t>i efterföljande årsplan. Utvärderingen i föregående årsplan är utgångspunkten för den nya planen.</w:t>
      </w:r>
      <w:r w:rsidR="00F75A53">
        <w:rPr>
          <w:rFonts w:ascii="Times New Roman" w:eastAsia="Segoe UI" w:hAnsi="Times New Roman" w:cs="Times New Roman"/>
          <w:sz w:val="24"/>
          <w:szCs w:val="24"/>
          <w:lang w:val="sv-SE"/>
        </w:rPr>
        <w:t xml:space="preserve"> </w:t>
      </w:r>
      <w:r w:rsidR="00CB5564">
        <w:rPr>
          <w:rFonts w:ascii="Times New Roman" w:eastAsia="Segoe UI" w:hAnsi="Times New Roman" w:cs="Times New Roman"/>
          <w:sz w:val="24"/>
          <w:szCs w:val="24"/>
          <w:lang w:val="sv-SE"/>
        </w:rPr>
        <w:t>Läsåret 2020</w:t>
      </w:r>
      <w:r w:rsidR="004812F1">
        <w:rPr>
          <w:rFonts w:ascii="Times New Roman" w:eastAsia="Segoe UI" w:hAnsi="Times New Roman" w:cs="Times New Roman"/>
          <w:sz w:val="24"/>
          <w:szCs w:val="24"/>
          <w:lang w:val="sv-SE"/>
        </w:rPr>
        <w:t>/20</w:t>
      </w:r>
      <w:r w:rsidR="00CB5564">
        <w:rPr>
          <w:rFonts w:ascii="Times New Roman" w:eastAsia="Segoe UI" w:hAnsi="Times New Roman" w:cs="Times New Roman"/>
          <w:sz w:val="24"/>
          <w:szCs w:val="24"/>
          <w:lang w:val="sv-SE"/>
        </w:rPr>
        <w:t xml:space="preserve">21 var dock ett speciellt år i och med pandemin varav mycket av det förplanerade arbetet fick ställas in eller prioriteras om. </w:t>
      </w:r>
    </w:p>
    <w:p w14:paraId="7158C7CB" w14:textId="6F91C2A4" w:rsidR="009E625B" w:rsidRPr="005F26A5" w:rsidRDefault="0074177B" w:rsidP="00AD3356">
      <w:pPr>
        <w:spacing w:line="276" w:lineRule="auto"/>
        <w:ind w:left="360"/>
        <w:rPr>
          <w:rFonts w:ascii="Times New Roman" w:eastAsia="Segoe UI" w:hAnsi="Times New Roman" w:cs="Times New Roman"/>
          <w:b/>
          <w:bCs/>
          <w:color w:val="4472C4" w:themeColor="accent1"/>
          <w:sz w:val="28"/>
          <w:szCs w:val="28"/>
          <w:lang w:val="sv-SE"/>
        </w:rPr>
      </w:pPr>
      <w:r w:rsidRPr="005F26A5">
        <w:rPr>
          <w:rFonts w:ascii="Times New Roman" w:eastAsia="Segoe UI" w:hAnsi="Times New Roman" w:cs="Times New Roman"/>
          <w:b/>
          <w:bCs/>
          <w:color w:val="4472C4" w:themeColor="accent1"/>
          <w:sz w:val="28"/>
          <w:szCs w:val="28"/>
          <w:lang w:val="sv-SE"/>
        </w:rPr>
        <w:t>2.1</w:t>
      </w:r>
    </w:p>
    <w:tbl>
      <w:tblPr>
        <w:tblStyle w:val="Rutntstabell1ljusdekorfrg1"/>
        <w:tblW w:w="9360" w:type="dxa"/>
        <w:tblLayout w:type="fixed"/>
        <w:tblLook w:val="04A0" w:firstRow="1" w:lastRow="0" w:firstColumn="1" w:lastColumn="0" w:noHBand="0" w:noVBand="1"/>
      </w:tblPr>
      <w:tblGrid>
        <w:gridCol w:w="3120"/>
        <w:gridCol w:w="3120"/>
        <w:gridCol w:w="3120"/>
      </w:tblGrid>
      <w:tr w:rsidR="3399BF5E" w:rsidRPr="001E4116" w14:paraId="3DF5401F" w14:textId="77777777" w:rsidTr="0049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2A34804" w14:textId="0A51C276" w:rsidR="3399BF5E" w:rsidRPr="001E4116" w:rsidRDefault="1C06DFF1" w:rsidP="1C06DFF1">
            <w:pPr>
              <w:spacing w:line="259" w:lineRule="auto"/>
              <w:rPr>
                <w:rFonts w:ascii="Times New Roman" w:eastAsia="Segoe UI" w:hAnsi="Times New Roman" w:cs="Times New Roman"/>
                <w:lang w:val="sv-SE"/>
              </w:rPr>
            </w:pPr>
            <w:r w:rsidRPr="001E4116">
              <w:rPr>
                <w:rFonts w:ascii="Times New Roman" w:eastAsia="Segoe UI" w:hAnsi="Times New Roman" w:cs="Times New Roman"/>
                <w:lang w:val="sv-SE"/>
              </w:rPr>
              <w:t>Föregående års</w:t>
            </w:r>
          </w:p>
          <w:p w14:paraId="31D21B84" w14:textId="4F9E487B" w:rsidR="3399BF5E" w:rsidRPr="001E4116" w:rsidRDefault="1C06DFF1" w:rsidP="1C06DFF1">
            <w:pPr>
              <w:spacing w:line="259" w:lineRule="auto"/>
              <w:rPr>
                <w:rFonts w:ascii="Times New Roman" w:eastAsia="Segoe UI" w:hAnsi="Times New Roman" w:cs="Times New Roman"/>
                <w:lang w:val="sv-SE"/>
              </w:rPr>
            </w:pPr>
            <w:r w:rsidRPr="001E4116">
              <w:rPr>
                <w:rFonts w:ascii="Times New Roman" w:eastAsia="Segoe UI" w:hAnsi="Times New Roman" w:cs="Times New Roman"/>
                <w:lang w:val="sv-SE"/>
              </w:rPr>
              <w:t>åtgärder</w:t>
            </w:r>
          </w:p>
        </w:tc>
        <w:tc>
          <w:tcPr>
            <w:tcW w:w="3120" w:type="dxa"/>
          </w:tcPr>
          <w:p w14:paraId="2C519867" w14:textId="5D0E4A17" w:rsidR="3399BF5E" w:rsidRPr="001E4116" w:rsidRDefault="1C06DFF1" w:rsidP="1C06DFF1">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Segoe UI" w:hAnsi="Times New Roman" w:cs="Times New Roman"/>
                <w:b w:val="0"/>
                <w:bCs w:val="0"/>
                <w:color w:val="FFFFFF" w:themeColor="background1"/>
                <w:sz w:val="21"/>
                <w:szCs w:val="21"/>
                <w:lang w:val="sv-SE"/>
              </w:rPr>
            </w:pPr>
            <w:r w:rsidRPr="001E4116">
              <w:rPr>
                <w:rFonts w:ascii="Times New Roman" w:eastAsia="Segoe UI" w:hAnsi="Times New Roman" w:cs="Times New Roman"/>
                <w:sz w:val="21"/>
                <w:szCs w:val="21"/>
                <w:lang w:val="sv-SE"/>
              </w:rPr>
              <w:t>Målet med åtgärden/önskad effekt</w:t>
            </w:r>
          </w:p>
        </w:tc>
        <w:tc>
          <w:tcPr>
            <w:tcW w:w="3120" w:type="dxa"/>
          </w:tcPr>
          <w:p w14:paraId="00FADA3C" w14:textId="725725EA" w:rsidR="3399BF5E" w:rsidRPr="001E4116" w:rsidRDefault="1C06DFF1" w:rsidP="1C06DFF1">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Segoe UI" w:hAnsi="Times New Roman" w:cs="Times New Roman"/>
                <w:b w:val="0"/>
                <w:bCs w:val="0"/>
                <w:sz w:val="21"/>
                <w:szCs w:val="21"/>
              </w:rPr>
            </w:pPr>
            <w:r w:rsidRPr="001E4116">
              <w:rPr>
                <w:rFonts w:ascii="Times New Roman" w:eastAsia="Segoe UI" w:hAnsi="Times New Roman" w:cs="Times New Roman"/>
                <w:sz w:val="21"/>
                <w:szCs w:val="21"/>
                <w:lang w:val="sv-SE"/>
              </w:rPr>
              <w:t>Effekt/hur blev det?</w:t>
            </w:r>
          </w:p>
        </w:tc>
      </w:tr>
      <w:tr w:rsidR="3399BF5E" w:rsidRPr="005F26A5" w14:paraId="392F66D8" w14:textId="77777777" w:rsidTr="00490A82">
        <w:tc>
          <w:tcPr>
            <w:cnfStyle w:val="001000000000" w:firstRow="0" w:lastRow="0" w:firstColumn="1" w:lastColumn="0" w:oddVBand="0" w:evenVBand="0" w:oddHBand="0" w:evenHBand="0" w:firstRowFirstColumn="0" w:firstRowLastColumn="0" w:lastRowFirstColumn="0" w:lastRowLastColumn="0"/>
            <w:tcW w:w="3120" w:type="dxa"/>
          </w:tcPr>
          <w:p w14:paraId="383C9968" w14:textId="52F73AF5" w:rsidR="3399BF5E" w:rsidRPr="001E4116" w:rsidRDefault="1C06DFF1" w:rsidP="1C06DFF1">
            <w:pPr>
              <w:spacing w:line="259" w:lineRule="auto"/>
              <w:rPr>
                <w:rFonts w:ascii="Times New Roman" w:eastAsia="Segoe UI" w:hAnsi="Times New Roman" w:cs="Times New Roman"/>
                <w:lang w:val="sv-SE"/>
              </w:rPr>
            </w:pPr>
            <w:r w:rsidRPr="001E4116">
              <w:rPr>
                <w:rFonts w:ascii="Times New Roman" w:eastAsia="Segoe UI" w:hAnsi="Times New Roman" w:cs="Times New Roman"/>
                <w:b w:val="0"/>
                <w:bCs w:val="0"/>
                <w:lang w:val="sv-SE"/>
              </w:rPr>
              <w:t>Trygghetsenkät genomförs februari 202</w:t>
            </w:r>
            <w:r w:rsidR="00394266">
              <w:rPr>
                <w:rFonts w:ascii="Times New Roman" w:eastAsia="Segoe UI" w:hAnsi="Times New Roman" w:cs="Times New Roman"/>
                <w:b w:val="0"/>
                <w:bCs w:val="0"/>
                <w:lang w:val="sv-SE"/>
              </w:rPr>
              <w:t>1</w:t>
            </w:r>
          </w:p>
          <w:p w14:paraId="699612DE" w14:textId="27775A35" w:rsidR="3399BF5E" w:rsidRPr="001E4116" w:rsidRDefault="3399BF5E" w:rsidP="1C06DFF1">
            <w:pPr>
              <w:spacing w:line="259" w:lineRule="auto"/>
              <w:rPr>
                <w:rFonts w:ascii="Times New Roman" w:eastAsia="Segoe UI" w:hAnsi="Times New Roman" w:cs="Times New Roman"/>
                <w:sz w:val="21"/>
                <w:szCs w:val="21"/>
                <w:lang w:val="sv-SE"/>
              </w:rPr>
            </w:pPr>
          </w:p>
        </w:tc>
        <w:tc>
          <w:tcPr>
            <w:tcW w:w="3120" w:type="dxa"/>
          </w:tcPr>
          <w:p w14:paraId="138E6030" w14:textId="3C7B93E9" w:rsidR="3399BF5E" w:rsidRPr="001E4116" w:rsidRDefault="1C06DFF1"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sidRPr="001E4116">
              <w:rPr>
                <w:rFonts w:ascii="Times New Roman" w:eastAsia="Segoe UI" w:hAnsi="Times New Roman" w:cs="Times New Roman"/>
                <w:lang w:val="sv-SE"/>
              </w:rPr>
              <w:t>Kartlägga trivsel och trygghet hos eleverna på skolan</w:t>
            </w:r>
          </w:p>
        </w:tc>
        <w:tc>
          <w:tcPr>
            <w:tcW w:w="3120" w:type="dxa"/>
          </w:tcPr>
          <w:p w14:paraId="2C2D13A2" w14:textId="0023CF8C" w:rsidR="3399BF5E" w:rsidRPr="001E4116" w:rsidRDefault="1C06DFF1"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sz w:val="21"/>
                <w:szCs w:val="21"/>
                <w:lang w:val="sv-SE"/>
              </w:rPr>
            </w:pPr>
            <w:r w:rsidRPr="001E4116">
              <w:rPr>
                <w:rFonts w:ascii="Times New Roman" w:eastAsia="Segoe UI" w:hAnsi="Times New Roman" w:cs="Times New Roman"/>
                <w:sz w:val="21"/>
                <w:szCs w:val="21"/>
                <w:lang w:val="sv-SE"/>
              </w:rPr>
              <w:t xml:space="preserve">Bra upplägg på årets trygghetsenkät. Vi behöver bli bättre på att dela resultat med </w:t>
            </w:r>
            <w:r w:rsidR="00261DAF">
              <w:rPr>
                <w:rFonts w:ascii="Times New Roman" w:eastAsia="Segoe UI" w:hAnsi="Times New Roman" w:cs="Times New Roman"/>
                <w:sz w:val="21"/>
                <w:szCs w:val="21"/>
                <w:lang w:val="sv-SE"/>
              </w:rPr>
              <w:t>all</w:t>
            </w:r>
            <w:r w:rsidRPr="001E4116">
              <w:rPr>
                <w:rFonts w:ascii="Times New Roman" w:eastAsia="Segoe UI" w:hAnsi="Times New Roman" w:cs="Times New Roman"/>
                <w:sz w:val="21"/>
                <w:szCs w:val="21"/>
                <w:lang w:val="sv-SE"/>
              </w:rPr>
              <w:t xml:space="preserve"> skolpersonal samt elever. </w:t>
            </w:r>
          </w:p>
        </w:tc>
      </w:tr>
      <w:tr w:rsidR="3399BF5E" w:rsidRPr="00B71AE5" w14:paraId="22B2049D" w14:textId="77777777" w:rsidTr="00490A82">
        <w:tc>
          <w:tcPr>
            <w:cnfStyle w:val="001000000000" w:firstRow="0" w:lastRow="0" w:firstColumn="1" w:lastColumn="0" w:oddVBand="0" w:evenVBand="0" w:oddHBand="0" w:evenHBand="0" w:firstRowFirstColumn="0" w:firstRowLastColumn="0" w:lastRowFirstColumn="0" w:lastRowLastColumn="0"/>
            <w:tcW w:w="3120" w:type="dxa"/>
          </w:tcPr>
          <w:p w14:paraId="1B0849DF" w14:textId="73B7CE42" w:rsidR="3399BF5E" w:rsidRPr="001E4116" w:rsidRDefault="1C06DFF1" w:rsidP="1C06DFF1">
            <w:pPr>
              <w:spacing w:line="259" w:lineRule="auto"/>
              <w:rPr>
                <w:rFonts w:ascii="Times New Roman" w:eastAsia="Segoe UI" w:hAnsi="Times New Roman" w:cs="Times New Roman"/>
              </w:rPr>
            </w:pPr>
            <w:r w:rsidRPr="001E4116">
              <w:rPr>
                <w:rFonts w:ascii="Times New Roman" w:eastAsia="Segoe UI" w:hAnsi="Times New Roman" w:cs="Times New Roman"/>
                <w:b w:val="0"/>
                <w:bCs w:val="0"/>
                <w:lang w:val="sv-SE"/>
              </w:rPr>
              <w:t>Information om skolans värdegrund</w:t>
            </w:r>
          </w:p>
          <w:p w14:paraId="0CDF8EBB" w14:textId="15326576" w:rsidR="3399BF5E" w:rsidRPr="001E4116" w:rsidRDefault="3399BF5E" w:rsidP="1C06DFF1">
            <w:pPr>
              <w:spacing w:line="259" w:lineRule="auto"/>
              <w:rPr>
                <w:rFonts w:ascii="Times New Roman" w:eastAsia="Segoe UI" w:hAnsi="Times New Roman" w:cs="Times New Roman"/>
                <w:sz w:val="21"/>
                <w:szCs w:val="21"/>
                <w:lang w:val="sv-SE"/>
              </w:rPr>
            </w:pPr>
          </w:p>
        </w:tc>
        <w:tc>
          <w:tcPr>
            <w:tcW w:w="3120" w:type="dxa"/>
          </w:tcPr>
          <w:p w14:paraId="29EA6717" w14:textId="4C41894A" w:rsidR="3399BF5E" w:rsidRPr="001E4116" w:rsidRDefault="1C06DFF1"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sidRPr="001E4116">
              <w:rPr>
                <w:rFonts w:ascii="Times New Roman" w:eastAsia="Segoe UI" w:hAnsi="Times New Roman" w:cs="Times New Roman"/>
                <w:lang w:val="sv-SE"/>
              </w:rPr>
              <w:t>Informera nya elever om skolans värdegrund och förhållningsregler</w:t>
            </w:r>
          </w:p>
        </w:tc>
        <w:tc>
          <w:tcPr>
            <w:tcW w:w="3120" w:type="dxa"/>
          </w:tcPr>
          <w:p w14:paraId="094A5F14" w14:textId="78E75F84" w:rsidR="3399BF5E" w:rsidRPr="00261DAF" w:rsidRDefault="1C06DFF1"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sz w:val="21"/>
                <w:szCs w:val="21"/>
                <w:lang w:val="sv-SE"/>
              </w:rPr>
            </w:pPr>
            <w:r w:rsidRPr="001E4116">
              <w:rPr>
                <w:rFonts w:ascii="Times New Roman" w:eastAsia="Segoe UI" w:hAnsi="Times New Roman" w:cs="Times New Roman"/>
                <w:sz w:val="21"/>
                <w:szCs w:val="21"/>
                <w:lang w:val="sv-SE"/>
              </w:rPr>
              <w:t xml:space="preserve">Informationen </w:t>
            </w:r>
            <w:r w:rsidR="00B71AE5">
              <w:rPr>
                <w:rFonts w:ascii="Times New Roman" w:eastAsia="Segoe UI" w:hAnsi="Times New Roman" w:cs="Times New Roman"/>
                <w:sz w:val="21"/>
                <w:szCs w:val="21"/>
                <w:lang w:val="sv-SE"/>
              </w:rPr>
              <w:t>mottogs väl</w:t>
            </w:r>
            <w:r w:rsidRPr="001E4116">
              <w:rPr>
                <w:rFonts w:ascii="Times New Roman" w:eastAsia="Segoe UI" w:hAnsi="Times New Roman" w:cs="Times New Roman"/>
                <w:sz w:val="21"/>
                <w:szCs w:val="21"/>
                <w:lang w:val="sv-SE"/>
              </w:rPr>
              <w:t xml:space="preserve">. </w:t>
            </w:r>
            <w:r w:rsidR="00B71AE5">
              <w:rPr>
                <w:rFonts w:ascii="Times New Roman" w:eastAsia="Segoe UI" w:hAnsi="Times New Roman" w:cs="Times New Roman"/>
                <w:sz w:val="21"/>
                <w:szCs w:val="21"/>
                <w:lang w:val="sv-SE"/>
              </w:rPr>
              <w:t>Dock</w:t>
            </w:r>
            <w:r w:rsidRPr="001E4116">
              <w:rPr>
                <w:rFonts w:ascii="Times New Roman" w:eastAsia="Segoe UI" w:hAnsi="Times New Roman" w:cs="Times New Roman"/>
                <w:sz w:val="21"/>
                <w:szCs w:val="21"/>
                <w:lang w:val="sv-SE"/>
              </w:rPr>
              <w:t xml:space="preserve"> behöver </w:t>
            </w:r>
            <w:r w:rsidR="00B71AE5">
              <w:rPr>
                <w:rFonts w:ascii="Times New Roman" w:eastAsia="Segoe UI" w:hAnsi="Times New Roman" w:cs="Times New Roman"/>
                <w:sz w:val="21"/>
                <w:szCs w:val="21"/>
                <w:lang w:val="sv-SE"/>
              </w:rPr>
              <w:t xml:space="preserve">vi </w:t>
            </w:r>
            <w:r w:rsidRPr="001E4116">
              <w:rPr>
                <w:rFonts w:ascii="Times New Roman" w:eastAsia="Segoe UI" w:hAnsi="Times New Roman" w:cs="Times New Roman"/>
                <w:sz w:val="21"/>
                <w:szCs w:val="21"/>
                <w:lang w:val="sv-SE"/>
              </w:rPr>
              <w:t xml:space="preserve">se </w:t>
            </w:r>
            <w:r w:rsidR="00B71AE5">
              <w:rPr>
                <w:rFonts w:ascii="Times New Roman" w:eastAsia="Segoe UI" w:hAnsi="Times New Roman" w:cs="Times New Roman"/>
                <w:sz w:val="21"/>
                <w:szCs w:val="21"/>
                <w:lang w:val="sv-SE"/>
              </w:rPr>
              <w:t xml:space="preserve">över </w:t>
            </w:r>
            <w:r w:rsidRPr="001E4116">
              <w:rPr>
                <w:rFonts w:ascii="Times New Roman" w:eastAsia="Segoe UI" w:hAnsi="Times New Roman" w:cs="Times New Roman"/>
                <w:sz w:val="21"/>
                <w:szCs w:val="21"/>
                <w:lang w:val="sv-SE"/>
              </w:rPr>
              <w:t xml:space="preserve">hur </w:t>
            </w:r>
            <w:r w:rsidR="00261DAF">
              <w:rPr>
                <w:rFonts w:ascii="Times New Roman" w:eastAsia="Segoe UI" w:hAnsi="Times New Roman" w:cs="Times New Roman"/>
                <w:sz w:val="21"/>
                <w:szCs w:val="21"/>
                <w:lang w:val="sv-SE"/>
              </w:rPr>
              <w:t xml:space="preserve">vi </w:t>
            </w:r>
            <w:r w:rsidR="00B71AE5">
              <w:rPr>
                <w:rFonts w:ascii="Times New Roman" w:eastAsia="Segoe UI" w:hAnsi="Times New Roman" w:cs="Times New Roman"/>
                <w:sz w:val="21"/>
                <w:szCs w:val="21"/>
                <w:lang w:val="sv-SE"/>
              </w:rPr>
              <w:t xml:space="preserve">kan </w:t>
            </w:r>
            <w:r w:rsidRPr="001E4116">
              <w:rPr>
                <w:rFonts w:ascii="Times New Roman" w:eastAsia="Segoe UI" w:hAnsi="Times New Roman" w:cs="Times New Roman"/>
                <w:sz w:val="21"/>
                <w:szCs w:val="21"/>
                <w:lang w:val="sv-SE"/>
              </w:rPr>
              <w:t>gör</w:t>
            </w:r>
            <w:r w:rsidR="00B71AE5">
              <w:rPr>
                <w:rFonts w:ascii="Times New Roman" w:eastAsia="Segoe UI" w:hAnsi="Times New Roman" w:cs="Times New Roman"/>
                <w:sz w:val="21"/>
                <w:szCs w:val="21"/>
                <w:lang w:val="sv-SE"/>
              </w:rPr>
              <w:t>a</w:t>
            </w:r>
            <w:r w:rsidRPr="001E4116">
              <w:rPr>
                <w:rFonts w:ascii="Times New Roman" w:eastAsia="Segoe UI" w:hAnsi="Times New Roman" w:cs="Times New Roman"/>
                <w:sz w:val="21"/>
                <w:szCs w:val="21"/>
                <w:lang w:val="sv-SE"/>
              </w:rPr>
              <w:t xml:space="preserve"> detta mer systematiskt under hela läsåret. Behövs värdegrundsarbete?</w:t>
            </w:r>
          </w:p>
        </w:tc>
      </w:tr>
      <w:tr w:rsidR="3399BF5E" w:rsidRPr="00394266" w14:paraId="57954F98" w14:textId="77777777" w:rsidTr="00490A82">
        <w:tc>
          <w:tcPr>
            <w:cnfStyle w:val="001000000000" w:firstRow="0" w:lastRow="0" w:firstColumn="1" w:lastColumn="0" w:oddVBand="0" w:evenVBand="0" w:oddHBand="0" w:evenHBand="0" w:firstRowFirstColumn="0" w:firstRowLastColumn="0" w:lastRowFirstColumn="0" w:lastRowLastColumn="0"/>
            <w:tcW w:w="3120" w:type="dxa"/>
          </w:tcPr>
          <w:p w14:paraId="0B2EABA2" w14:textId="2B04D406" w:rsidR="3399BF5E" w:rsidRPr="001E4116" w:rsidRDefault="1C06DFF1" w:rsidP="1C06DFF1">
            <w:pPr>
              <w:spacing w:line="259" w:lineRule="auto"/>
              <w:rPr>
                <w:rFonts w:ascii="Times New Roman" w:eastAsia="Segoe UI" w:hAnsi="Times New Roman" w:cs="Times New Roman"/>
              </w:rPr>
            </w:pPr>
            <w:r w:rsidRPr="001E4116">
              <w:rPr>
                <w:rFonts w:ascii="Times New Roman" w:eastAsia="Segoe UI" w:hAnsi="Times New Roman" w:cs="Times New Roman"/>
                <w:b w:val="0"/>
                <w:bCs w:val="0"/>
                <w:lang w:val="sv-SE"/>
              </w:rPr>
              <w:t>Schemabrytande Hälsodagar med externa föreläsare</w:t>
            </w:r>
          </w:p>
          <w:p w14:paraId="44AB0150" w14:textId="374AE4EE" w:rsidR="3399BF5E" w:rsidRPr="001E4116" w:rsidRDefault="3399BF5E" w:rsidP="1C06DFF1">
            <w:pPr>
              <w:spacing w:line="259" w:lineRule="auto"/>
              <w:rPr>
                <w:rFonts w:ascii="Times New Roman" w:eastAsia="Segoe UI" w:hAnsi="Times New Roman" w:cs="Times New Roman"/>
                <w:sz w:val="21"/>
                <w:szCs w:val="21"/>
                <w:lang w:val="sv-SE"/>
              </w:rPr>
            </w:pPr>
          </w:p>
        </w:tc>
        <w:tc>
          <w:tcPr>
            <w:tcW w:w="3120" w:type="dxa"/>
          </w:tcPr>
          <w:p w14:paraId="41EC8658" w14:textId="626D58D2" w:rsidR="3399BF5E" w:rsidRPr="001E4116" w:rsidRDefault="1C06DFF1"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sidRPr="001E4116">
              <w:rPr>
                <w:rFonts w:ascii="Times New Roman" w:eastAsia="Segoe UI" w:hAnsi="Times New Roman" w:cs="Times New Roman"/>
                <w:lang w:val="sv-SE"/>
              </w:rPr>
              <w:t xml:space="preserve">Uppmärksamma </w:t>
            </w:r>
            <w:r w:rsidR="00261DAF">
              <w:rPr>
                <w:rFonts w:ascii="Times New Roman" w:eastAsia="Segoe UI" w:hAnsi="Times New Roman" w:cs="Times New Roman"/>
                <w:lang w:val="sv-SE"/>
              </w:rPr>
              <w:t>ol</w:t>
            </w:r>
            <w:r w:rsidR="00394266">
              <w:rPr>
                <w:rFonts w:ascii="Times New Roman" w:eastAsia="Segoe UI" w:hAnsi="Times New Roman" w:cs="Times New Roman"/>
                <w:lang w:val="sv-SE"/>
              </w:rPr>
              <w:t>i</w:t>
            </w:r>
            <w:r w:rsidR="00261DAF">
              <w:rPr>
                <w:rFonts w:ascii="Times New Roman" w:eastAsia="Segoe UI" w:hAnsi="Times New Roman" w:cs="Times New Roman"/>
                <w:lang w:val="sv-SE"/>
              </w:rPr>
              <w:t>ka frågor kring rasism och antirasism, HBTQ-frågor och</w:t>
            </w:r>
            <w:r w:rsidR="00394266">
              <w:rPr>
                <w:rFonts w:ascii="Times New Roman" w:eastAsia="Segoe UI" w:hAnsi="Times New Roman" w:cs="Times New Roman"/>
                <w:lang w:val="sv-SE"/>
              </w:rPr>
              <w:t xml:space="preserve"> hur man förhåller sig i dessa frågor</w:t>
            </w:r>
            <w:r w:rsidR="00261DAF">
              <w:rPr>
                <w:rFonts w:ascii="Times New Roman" w:eastAsia="Segoe UI" w:hAnsi="Times New Roman" w:cs="Times New Roman"/>
                <w:lang w:val="sv-SE"/>
              </w:rPr>
              <w:t xml:space="preserve"> </w:t>
            </w:r>
            <w:r w:rsidRPr="001E4116">
              <w:rPr>
                <w:rFonts w:ascii="Times New Roman" w:eastAsia="Segoe UI" w:hAnsi="Times New Roman" w:cs="Times New Roman"/>
                <w:lang w:val="sv-SE"/>
              </w:rPr>
              <w:t xml:space="preserve">Detta för att </w:t>
            </w:r>
            <w:r w:rsidR="00394266">
              <w:rPr>
                <w:rFonts w:ascii="Times New Roman" w:eastAsia="Segoe UI" w:hAnsi="Times New Roman" w:cs="Times New Roman"/>
                <w:lang w:val="sv-SE"/>
              </w:rPr>
              <w:t>öka kunskapen.</w:t>
            </w:r>
          </w:p>
          <w:p w14:paraId="7E39B4FC" w14:textId="1F818D91" w:rsidR="3399BF5E" w:rsidRPr="001E4116" w:rsidRDefault="3399BF5E"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sz w:val="21"/>
                <w:szCs w:val="21"/>
                <w:lang w:val="sv-SE"/>
              </w:rPr>
            </w:pPr>
          </w:p>
        </w:tc>
        <w:tc>
          <w:tcPr>
            <w:tcW w:w="3120" w:type="dxa"/>
          </w:tcPr>
          <w:p w14:paraId="76647A85" w14:textId="76977049" w:rsidR="3399BF5E" w:rsidRPr="00394266" w:rsidRDefault="1C06DFF1"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sz w:val="21"/>
                <w:szCs w:val="21"/>
                <w:lang w:val="sv-SE"/>
              </w:rPr>
            </w:pPr>
            <w:r w:rsidRPr="001E4116">
              <w:rPr>
                <w:rFonts w:ascii="Times New Roman" w:eastAsia="Segoe UI" w:hAnsi="Times New Roman" w:cs="Times New Roman"/>
                <w:sz w:val="21"/>
                <w:szCs w:val="21"/>
                <w:lang w:val="sv-SE"/>
              </w:rPr>
              <w:t>Föll väl ut</w:t>
            </w:r>
            <w:r w:rsidR="00B71AE5">
              <w:rPr>
                <w:rFonts w:ascii="Times New Roman" w:eastAsia="Segoe UI" w:hAnsi="Times New Roman" w:cs="Times New Roman"/>
                <w:sz w:val="21"/>
                <w:szCs w:val="21"/>
                <w:lang w:val="sv-SE"/>
              </w:rPr>
              <w:t xml:space="preserve"> och b</w:t>
            </w:r>
            <w:r w:rsidRPr="001E4116">
              <w:rPr>
                <w:rFonts w:ascii="Times New Roman" w:eastAsia="Segoe UI" w:hAnsi="Times New Roman" w:cs="Times New Roman"/>
                <w:sz w:val="21"/>
                <w:szCs w:val="21"/>
                <w:lang w:val="sv-SE"/>
              </w:rPr>
              <w:t>åde personal och elever fick svara på en enkät. Har en del att arbeta med som mer inkluderande arbetssätt (bjuda in lärare)</w:t>
            </w:r>
            <w:r w:rsidR="00394266">
              <w:rPr>
                <w:rFonts w:ascii="Times New Roman" w:eastAsia="Segoe UI" w:hAnsi="Times New Roman" w:cs="Times New Roman"/>
                <w:sz w:val="21"/>
                <w:szCs w:val="21"/>
                <w:lang w:val="sv-SE"/>
              </w:rPr>
              <w:t xml:space="preserve">. </w:t>
            </w:r>
            <w:r w:rsidRPr="001E4116">
              <w:rPr>
                <w:rFonts w:ascii="Times New Roman" w:eastAsia="Segoe UI" w:hAnsi="Times New Roman" w:cs="Times New Roman"/>
                <w:sz w:val="21"/>
                <w:szCs w:val="21"/>
                <w:lang w:val="sv-SE"/>
              </w:rPr>
              <w:t>Riktigt bra samarbeten med lokala organisationer och externa föreläsare</w:t>
            </w:r>
            <w:r w:rsidR="00B71AE5">
              <w:rPr>
                <w:rFonts w:ascii="Times New Roman" w:eastAsia="Segoe UI" w:hAnsi="Times New Roman" w:cs="Times New Roman"/>
                <w:sz w:val="21"/>
                <w:szCs w:val="21"/>
                <w:lang w:val="sv-SE"/>
              </w:rPr>
              <w:t>.</w:t>
            </w:r>
            <w:r w:rsidRPr="001E4116">
              <w:rPr>
                <w:rFonts w:ascii="Times New Roman" w:eastAsia="Segoe UI" w:hAnsi="Times New Roman" w:cs="Times New Roman"/>
                <w:sz w:val="21"/>
                <w:szCs w:val="21"/>
                <w:lang w:val="sv-SE"/>
              </w:rPr>
              <w:t xml:space="preserve">  </w:t>
            </w:r>
          </w:p>
        </w:tc>
      </w:tr>
      <w:tr w:rsidR="3399BF5E" w:rsidRPr="00B71AE5" w14:paraId="68096488" w14:textId="77777777" w:rsidTr="00490A82">
        <w:tc>
          <w:tcPr>
            <w:cnfStyle w:val="001000000000" w:firstRow="0" w:lastRow="0" w:firstColumn="1" w:lastColumn="0" w:oddVBand="0" w:evenVBand="0" w:oddHBand="0" w:evenHBand="0" w:firstRowFirstColumn="0" w:firstRowLastColumn="0" w:lastRowFirstColumn="0" w:lastRowLastColumn="0"/>
            <w:tcW w:w="3120" w:type="dxa"/>
          </w:tcPr>
          <w:p w14:paraId="345D32E5" w14:textId="4F266378" w:rsidR="3399BF5E" w:rsidRPr="001E4116" w:rsidRDefault="1C06DFF1" w:rsidP="1C06DFF1">
            <w:pPr>
              <w:spacing w:line="259" w:lineRule="auto"/>
              <w:rPr>
                <w:rFonts w:ascii="Times New Roman" w:eastAsia="Segoe UI" w:hAnsi="Times New Roman" w:cs="Times New Roman"/>
              </w:rPr>
            </w:pPr>
            <w:r w:rsidRPr="001E4116">
              <w:rPr>
                <w:rFonts w:ascii="Times New Roman" w:eastAsia="Segoe UI" w:hAnsi="Times New Roman" w:cs="Times New Roman"/>
                <w:b w:val="0"/>
                <w:bCs w:val="0"/>
              </w:rPr>
              <w:t>HBTQ-</w:t>
            </w:r>
            <w:proofErr w:type="spellStart"/>
            <w:r w:rsidRPr="001E4116">
              <w:rPr>
                <w:rFonts w:ascii="Times New Roman" w:eastAsia="Segoe UI" w:hAnsi="Times New Roman" w:cs="Times New Roman"/>
                <w:b w:val="0"/>
                <w:bCs w:val="0"/>
              </w:rPr>
              <w:t>grupp</w:t>
            </w:r>
            <w:proofErr w:type="spellEnd"/>
            <w:r w:rsidRPr="001E4116">
              <w:rPr>
                <w:rFonts w:ascii="Times New Roman" w:eastAsia="Segoe UI" w:hAnsi="Times New Roman" w:cs="Times New Roman"/>
                <w:b w:val="0"/>
                <w:bCs w:val="0"/>
              </w:rPr>
              <w:t xml:space="preserve"> </w:t>
            </w:r>
          </w:p>
        </w:tc>
        <w:tc>
          <w:tcPr>
            <w:tcW w:w="3120" w:type="dxa"/>
          </w:tcPr>
          <w:p w14:paraId="77F4CA7A" w14:textId="12D78731" w:rsidR="3399BF5E" w:rsidRPr="001E4116" w:rsidRDefault="1C06DFF1"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sidRPr="001E4116">
              <w:rPr>
                <w:rFonts w:ascii="Times New Roman" w:eastAsia="Segoe UI" w:hAnsi="Times New Roman" w:cs="Times New Roman"/>
                <w:lang w:val="sv-SE"/>
              </w:rPr>
              <w:t>Främja och utveckla inkluderande miljö</w:t>
            </w:r>
            <w:r w:rsidR="00261DAF">
              <w:rPr>
                <w:rFonts w:ascii="Times New Roman" w:eastAsia="Segoe UI" w:hAnsi="Times New Roman" w:cs="Times New Roman"/>
                <w:lang w:val="sv-SE"/>
              </w:rPr>
              <w:t xml:space="preserve"> samt öka kunskapen och medvetenheten runt HBTQ-frågor.</w:t>
            </w:r>
          </w:p>
          <w:p w14:paraId="21ED80C1" w14:textId="637B3A9F" w:rsidR="3399BF5E" w:rsidRPr="001E4116" w:rsidRDefault="3399BF5E"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p>
        </w:tc>
        <w:tc>
          <w:tcPr>
            <w:tcW w:w="3120" w:type="dxa"/>
          </w:tcPr>
          <w:p w14:paraId="15B5F6C1" w14:textId="48E7E3A5" w:rsidR="3399BF5E" w:rsidRPr="001E4116" w:rsidRDefault="00394266"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Pr>
                <w:rFonts w:ascii="Times New Roman" w:eastAsia="Segoe UI" w:hAnsi="Times New Roman" w:cs="Times New Roman"/>
                <w:lang w:val="sv-SE"/>
              </w:rPr>
              <w:lastRenderedPageBreak/>
              <w:t xml:space="preserve">Gruppen startades förra läsåret men pga. pandemin </w:t>
            </w:r>
            <w:r w:rsidR="00B71AE5">
              <w:rPr>
                <w:rFonts w:ascii="Times New Roman" w:eastAsia="Segoe UI" w:hAnsi="Times New Roman" w:cs="Times New Roman"/>
                <w:lang w:val="sv-SE"/>
              </w:rPr>
              <w:t>har</w:t>
            </w:r>
            <w:r>
              <w:rPr>
                <w:rFonts w:ascii="Times New Roman" w:eastAsia="Segoe UI" w:hAnsi="Times New Roman" w:cs="Times New Roman"/>
                <w:lang w:val="sv-SE"/>
              </w:rPr>
              <w:t xml:space="preserve"> gruppen</w:t>
            </w:r>
            <w:r w:rsidR="00B71AE5">
              <w:rPr>
                <w:rFonts w:ascii="Times New Roman" w:eastAsia="Segoe UI" w:hAnsi="Times New Roman" w:cs="Times New Roman"/>
                <w:lang w:val="sv-SE"/>
              </w:rPr>
              <w:t xml:space="preserve"> inte nått</w:t>
            </w:r>
            <w:r>
              <w:rPr>
                <w:rFonts w:ascii="Times New Roman" w:eastAsia="Segoe UI" w:hAnsi="Times New Roman" w:cs="Times New Roman"/>
                <w:lang w:val="sv-SE"/>
              </w:rPr>
              <w:t xml:space="preserve"> så långt. Gruppen ska ta nya tag under detta läsår. </w:t>
            </w:r>
            <w:r w:rsidR="1C06DFF1" w:rsidRPr="001E4116">
              <w:rPr>
                <w:rFonts w:ascii="Times New Roman" w:eastAsia="Segoe UI" w:hAnsi="Times New Roman" w:cs="Times New Roman"/>
                <w:lang w:val="sv-SE"/>
              </w:rPr>
              <w:t xml:space="preserve"> </w:t>
            </w:r>
          </w:p>
        </w:tc>
      </w:tr>
      <w:tr w:rsidR="3399BF5E" w:rsidRPr="005F26A5" w14:paraId="3A89CD62" w14:textId="77777777" w:rsidTr="00490A82">
        <w:tc>
          <w:tcPr>
            <w:cnfStyle w:val="001000000000" w:firstRow="0" w:lastRow="0" w:firstColumn="1" w:lastColumn="0" w:oddVBand="0" w:evenVBand="0" w:oddHBand="0" w:evenHBand="0" w:firstRowFirstColumn="0" w:firstRowLastColumn="0" w:lastRowFirstColumn="0" w:lastRowLastColumn="0"/>
            <w:tcW w:w="3120" w:type="dxa"/>
          </w:tcPr>
          <w:p w14:paraId="7A663E75" w14:textId="06AD8336" w:rsidR="3399BF5E" w:rsidRPr="007D783F" w:rsidRDefault="1C06DFF1" w:rsidP="1C06DFF1">
            <w:pPr>
              <w:spacing w:line="259" w:lineRule="auto"/>
              <w:rPr>
                <w:rFonts w:ascii="Times New Roman" w:eastAsia="Segoe UI" w:hAnsi="Times New Roman" w:cs="Times New Roman"/>
                <w:lang w:val="sv-SE"/>
              </w:rPr>
            </w:pPr>
            <w:r w:rsidRPr="007D783F">
              <w:rPr>
                <w:rFonts w:ascii="Times New Roman" w:eastAsia="Segoe UI" w:hAnsi="Times New Roman" w:cs="Times New Roman"/>
                <w:b w:val="0"/>
                <w:bCs w:val="0"/>
                <w:lang w:val="sv-SE"/>
              </w:rPr>
              <w:t xml:space="preserve">Gratis </w:t>
            </w:r>
            <w:r w:rsidR="005B24E0" w:rsidRPr="007D783F">
              <w:rPr>
                <w:rFonts w:ascii="Times New Roman" w:eastAsia="Segoe UI" w:hAnsi="Times New Roman" w:cs="Times New Roman"/>
                <w:b w:val="0"/>
                <w:bCs w:val="0"/>
                <w:lang w:val="sv-SE"/>
              </w:rPr>
              <w:t>kaffe/te</w:t>
            </w:r>
            <w:r w:rsidRPr="007D783F">
              <w:rPr>
                <w:rFonts w:ascii="Times New Roman" w:eastAsia="Segoe UI" w:hAnsi="Times New Roman" w:cs="Times New Roman"/>
                <w:b w:val="0"/>
                <w:bCs w:val="0"/>
                <w:lang w:val="sv-SE"/>
              </w:rPr>
              <w:t xml:space="preserve"> </w:t>
            </w:r>
            <w:r w:rsidR="003F025D" w:rsidRPr="007D783F">
              <w:rPr>
                <w:rFonts w:ascii="Times New Roman" w:eastAsia="Segoe UI" w:hAnsi="Times New Roman" w:cs="Times New Roman"/>
                <w:b w:val="0"/>
                <w:bCs w:val="0"/>
                <w:lang w:val="sv-SE"/>
              </w:rPr>
              <w:t>i</w:t>
            </w:r>
            <w:r w:rsidRPr="007D783F">
              <w:rPr>
                <w:rFonts w:ascii="Times New Roman" w:eastAsia="Segoe UI" w:hAnsi="Times New Roman" w:cs="Times New Roman"/>
                <w:b w:val="0"/>
                <w:bCs w:val="0"/>
                <w:lang w:val="sv-SE"/>
              </w:rPr>
              <w:t xml:space="preserve"> </w:t>
            </w:r>
            <w:r w:rsidR="005B24E0" w:rsidRPr="007D783F">
              <w:rPr>
                <w:rFonts w:ascii="Times New Roman" w:eastAsia="Segoe UI" w:hAnsi="Times New Roman" w:cs="Times New Roman"/>
                <w:b w:val="0"/>
                <w:bCs w:val="0"/>
                <w:lang w:val="sv-SE"/>
              </w:rPr>
              <w:t>cafeteria för personalen</w:t>
            </w:r>
            <w:r w:rsidRPr="007D783F">
              <w:rPr>
                <w:rFonts w:ascii="Times New Roman" w:eastAsia="Segoe UI" w:hAnsi="Times New Roman" w:cs="Times New Roman"/>
                <w:b w:val="0"/>
                <w:bCs w:val="0"/>
                <w:lang w:val="sv-SE"/>
              </w:rPr>
              <w:t xml:space="preserve"> </w:t>
            </w:r>
          </w:p>
        </w:tc>
        <w:tc>
          <w:tcPr>
            <w:tcW w:w="3120" w:type="dxa"/>
          </w:tcPr>
          <w:p w14:paraId="7021BC69" w14:textId="6EE4B329" w:rsidR="0071011F" w:rsidRPr="001E4116" w:rsidRDefault="0071011F" w:rsidP="003F025D">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Pr>
                <w:rFonts w:ascii="Times New Roman" w:eastAsia="Segoe UI" w:hAnsi="Times New Roman" w:cs="Times New Roman"/>
                <w:lang w:val="sv-SE"/>
              </w:rPr>
              <w:t xml:space="preserve">För att </w:t>
            </w:r>
            <w:r w:rsidR="00B71AE5">
              <w:rPr>
                <w:rFonts w:ascii="Times New Roman" w:eastAsia="Segoe UI" w:hAnsi="Times New Roman" w:cs="Times New Roman"/>
                <w:lang w:val="sv-SE"/>
              </w:rPr>
              <w:t xml:space="preserve">i tid </w:t>
            </w:r>
            <w:r>
              <w:rPr>
                <w:rFonts w:ascii="Times New Roman" w:eastAsia="Segoe UI" w:hAnsi="Times New Roman" w:cs="Times New Roman"/>
                <w:lang w:val="sv-SE"/>
              </w:rPr>
              <w:t>upptäcka kränkande uttal</w:t>
            </w:r>
            <w:r w:rsidR="00B71AE5">
              <w:rPr>
                <w:rFonts w:ascii="Times New Roman" w:eastAsia="Segoe UI" w:hAnsi="Times New Roman" w:cs="Times New Roman"/>
                <w:lang w:val="sv-SE"/>
              </w:rPr>
              <w:t>anden</w:t>
            </w:r>
            <w:r w:rsidR="003F025D" w:rsidRPr="001E4116">
              <w:rPr>
                <w:rFonts w:ascii="Times New Roman" w:eastAsia="Segoe UI" w:hAnsi="Times New Roman" w:cs="Times New Roman"/>
                <w:lang w:val="sv-SE"/>
              </w:rPr>
              <w:t xml:space="preserve"> genom ökad vuxennärvaro – samtal med elever på raster</w:t>
            </w:r>
          </w:p>
        </w:tc>
        <w:tc>
          <w:tcPr>
            <w:tcW w:w="3120" w:type="dxa"/>
          </w:tcPr>
          <w:p w14:paraId="5844F413" w14:textId="3F18BDAC" w:rsidR="3399BF5E" w:rsidRPr="001E4116" w:rsidRDefault="1C06DFF1"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sidRPr="001E4116">
              <w:rPr>
                <w:rFonts w:ascii="Times New Roman" w:eastAsia="Segoe UI" w:hAnsi="Times New Roman" w:cs="Times New Roman"/>
                <w:lang w:val="sv-SE"/>
              </w:rPr>
              <w:t>F</w:t>
            </w:r>
            <w:r w:rsidR="00B71AE5">
              <w:rPr>
                <w:rFonts w:ascii="Times New Roman" w:eastAsia="Segoe UI" w:hAnsi="Times New Roman" w:cs="Times New Roman"/>
                <w:lang w:val="sv-SE"/>
              </w:rPr>
              <w:t>ramgångsrikt</w:t>
            </w:r>
            <w:r w:rsidRPr="001E4116">
              <w:rPr>
                <w:rFonts w:ascii="Times New Roman" w:eastAsia="Segoe UI" w:hAnsi="Times New Roman" w:cs="Times New Roman"/>
                <w:lang w:val="sv-SE"/>
              </w:rPr>
              <w:t>, då ökad vuxennärvaro ökar tryggheten</w:t>
            </w:r>
            <w:r w:rsidR="00261DAF">
              <w:rPr>
                <w:rFonts w:ascii="Times New Roman" w:eastAsia="Segoe UI" w:hAnsi="Times New Roman" w:cs="Times New Roman"/>
                <w:lang w:val="sv-SE"/>
              </w:rPr>
              <w:t xml:space="preserve"> </w:t>
            </w:r>
            <w:r w:rsidR="00B71AE5">
              <w:rPr>
                <w:rFonts w:ascii="Times New Roman" w:eastAsia="Segoe UI" w:hAnsi="Times New Roman" w:cs="Times New Roman"/>
                <w:lang w:val="sv-SE"/>
              </w:rPr>
              <w:t xml:space="preserve">och även </w:t>
            </w:r>
            <w:r w:rsidR="00261DAF">
              <w:rPr>
                <w:rFonts w:ascii="Times New Roman" w:eastAsia="Segoe UI" w:hAnsi="Times New Roman" w:cs="Times New Roman"/>
                <w:lang w:val="sv-SE"/>
              </w:rPr>
              <w:t>hjälper personalen upptäcka kränkande uttal</w:t>
            </w:r>
            <w:r w:rsidR="00B71AE5">
              <w:rPr>
                <w:rFonts w:ascii="Times New Roman" w:eastAsia="Segoe UI" w:hAnsi="Times New Roman" w:cs="Times New Roman"/>
                <w:lang w:val="sv-SE"/>
              </w:rPr>
              <w:t>anden</w:t>
            </w:r>
            <w:r w:rsidR="00261DAF">
              <w:rPr>
                <w:rFonts w:ascii="Times New Roman" w:eastAsia="Segoe UI" w:hAnsi="Times New Roman" w:cs="Times New Roman"/>
                <w:lang w:val="sv-SE"/>
              </w:rPr>
              <w:t xml:space="preserve"> tidigt. </w:t>
            </w:r>
          </w:p>
        </w:tc>
      </w:tr>
    </w:tbl>
    <w:p w14:paraId="442CDA17" w14:textId="5E396406" w:rsidR="3399BF5E" w:rsidRPr="001E4116" w:rsidRDefault="3399BF5E" w:rsidP="3399BF5E">
      <w:pPr>
        <w:spacing w:line="276" w:lineRule="auto"/>
        <w:rPr>
          <w:rFonts w:ascii="Times New Roman" w:eastAsia="Segoe UI" w:hAnsi="Times New Roman" w:cs="Times New Roman"/>
          <w:sz w:val="24"/>
          <w:szCs w:val="24"/>
          <w:lang w:val="sv-SE"/>
        </w:rPr>
      </w:pPr>
    </w:p>
    <w:p w14:paraId="51E8B47C" w14:textId="48C9D683" w:rsidR="3399BF5E" w:rsidRPr="001E4116" w:rsidRDefault="3399BF5E" w:rsidP="006D128A">
      <w:pPr>
        <w:pStyle w:val="Rubrik1"/>
        <w:numPr>
          <w:ilvl w:val="0"/>
          <w:numId w:val="18"/>
        </w:numPr>
        <w:rPr>
          <w:rFonts w:ascii="Times New Roman" w:eastAsia="Times New Roman" w:hAnsi="Times New Roman" w:cs="Times New Roman"/>
          <w:b/>
          <w:bCs/>
          <w:color w:val="357BA1"/>
          <w:lang w:val="sv-SE"/>
        </w:rPr>
      </w:pPr>
      <w:r w:rsidRPr="001E4116">
        <w:rPr>
          <w:rFonts w:ascii="Times New Roman" w:eastAsia="Times New Roman" w:hAnsi="Times New Roman" w:cs="Times New Roman"/>
          <w:b/>
          <w:bCs/>
          <w:color w:val="357BA1"/>
          <w:lang w:val="sv-SE"/>
        </w:rPr>
        <w:t xml:space="preserve">Undersökning av riskerna </w:t>
      </w:r>
    </w:p>
    <w:p w14:paraId="0AB74D69" w14:textId="00526A4D" w:rsidR="3399BF5E" w:rsidRPr="001E4116" w:rsidRDefault="3399BF5E" w:rsidP="00AD3356">
      <w:pPr>
        <w:spacing w:line="276" w:lineRule="auto"/>
        <w:ind w:left="360"/>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Syftet med undersökningen är att upptäcka om det förekommer</w:t>
      </w:r>
      <w:r w:rsidR="000D7A6A">
        <w:rPr>
          <w:rFonts w:ascii="Times New Roman" w:eastAsia="Times New Roman" w:hAnsi="Times New Roman" w:cs="Times New Roman"/>
          <w:sz w:val="24"/>
          <w:szCs w:val="24"/>
          <w:lang w:val="sv-SE"/>
        </w:rPr>
        <w:t>,</w:t>
      </w:r>
      <w:r w:rsidRPr="001E4116">
        <w:rPr>
          <w:rFonts w:ascii="Times New Roman" w:eastAsia="Times New Roman" w:hAnsi="Times New Roman" w:cs="Times New Roman"/>
          <w:sz w:val="24"/>
          <w:szCs w:val="24"/>
          <w:lang w:val="sv-SE"/>
        </w:rPr>
        <w:t xml:space="preserve"> eller ri</w:t>
      </w:r>
      <w:r w:rsidR="00B71AE5">
        <w:rPr>
          <w:rFonts w:ascii="Times New Roman" w:eastAsia="Times New Roman" w:hAnsi="Times New Roman" w:cs="Times New Roman"/>
          <w:sz w:val="24"/>
          <w:szCs w:val="24"/>
          <w:lang w:val="sv-SE"/>
        </w:rPr>
        <w:t>skerar att förekomma</w:t>
      </w:r>
      <w:r w:rsidR="000D7A6A">
        <w:rPr>
          <w:rFonts w:ascii="Times New Roman" w:eastAsia="Times New Roman" w:hAnsi="Times New Roman" w:cs="Times New Roman"/>
          <w:sz w:val="24"/>
          <w:szCs w:val="24"/>
          <w:lang w:val="sv-SE"/>
        </w:rPr>
        <w:t>,</w:t>
      </w:r>
      <w:r w:rsidR="00B71AE5">
        <w:rPr>
          <w:rFonts w:ascii="Times New Roman" w:eastAsia="Times New Roman" w:hAnsi="Times New Roman" w:cs="Times New Roman"/>
          <w:sz w:val="24"/>
          <w:szCs w:val="24"/>
          <w:lang w:val="sv-SE"/>
        </w:rPr>
        <w:t xml:space="preserve"> </w:t>
      </w:r>
      <w:r w:rsidRPr="001E4116">
        <w:rPr>
          <w:rFonts w:ascii="Times New Roman" w:eastAsia="Times New Roman" w:hAnsi="Times New Roman" w:cs="Times New Roman"/>
          <w:sz w:val="24"/>
          <w:szCs w:val="24"/>
          <w:lang w:val="sv-SE"/>
        </w:rPr>
        <w:t>diskriminering, repressalier, trakasserier</w:t>
      </w:r>
      <w:r w:rsidR="00B71AE5">
        <w:rPr>
          <w:rFonts w:ascii="Times New Roman" w:eastAsia="Times New Roman" w:hAnsi="Times New Roman" w:cs="Times New Roman"/>
          <w:sz w:val="24"/>
          <w:szCs w:val="24"/>
          <w:lang w:val="sv-SE"/>
        </w:rPr>
        <w:t xml:space="preserve">, </w:t>
      </w:r>
      <w:r w:rsidRPr="001E4116">
        <w:rPr>
          <w:rFonts w:ascii="Times New Roman" w:eastAsia="Times New Roman" w:hAnsi="Times New Roman" w:cs="Times New Roman"/>
          <w:sz w:val="24"/>
          <w:szCs w:val="24"/>
          <w:lang w:val="sv-SE"/>
        </w:rPr>
        <w:t xml:space="preserve">kränkande behandling eller andra hinder för enskildas lika rättigheter och möjligheter i verksamheten. De problem- och riskområden som identifieras i verksamheten ligger till grund för planeringen av de åtgärder som ska genomföras. </w:t>
      </w:r>
    </w:p>
    <w:p w14:paraId="2491A0D1" w14:textId="77777777" w:rsidR="00AD3356" w:rsidRPr="001E4116" w:rsidRDefault="00AD3356" w:rsidP="00AD3356">
      <w:pPr>
        <w:spacing w:line="276" w:lineRule="auto"/>
        <w:ind w:left="360"/>
        <w:rPr>
          <w:rFonts w:ascii="Times New Roman" w:eastAsia="Times New Roman" w:hAnsi="Times New Roman" w:cs="Times New Roman"/>
          <w:sz w:val="24"/>
          <w:szCs w:val="24"/>
          <w:lang w:val="sv-SE"/>
        </w:rPr>
      </w:pPr>
    </w:p>
    <w:p w14:paraId="177C950E" w14:textId="4F46DD4E" w:rsidR="3399BF5E" w:rsidRPr="001E4116" w:rsidRDefault="00AD3356" w:rsidP="00AD3356">
      <w:pPr>
        <w:pStyle w:val="Rubrik2"/>
        <w:ind w:left="360"/>
        <w:rPr>
          <w:rFonts w:ascii="Times New Roman" w:eastAsia="Times New Roman" w:hAnsi="Times New Roman" w:cs="Times New Roman"/>
          <w:color w:val="357BA1"/>
          <w:sz w:val="28"/>
          <w:szCs w:val="28"/>
          <w:lang w:val="sv-SE"/>
        </w:rPr>
      </w:pPr>
      <w:r w:rsidRPr="001E4116">
        <w:rPr>
          <w:rFonts w:ascii="Times New Roman" w:eastAsia="Times New Roman" w:hAnsi="Times New Roman" w:cs="Times New Roman"/>
          <w:b/>
          <w:bCs/>
          <w:color w:val="357BA1"/>
          <w:sz w:val="28"/>
          <w:szCs w:val="28"/>
          <w:lang w:val="sv-SE"/>
        </w:rPr>
        <w:t xml:space="preserve">3.1 </w:t>
      </w:r>
      <w:r w:rsidR="3399BF5E" w:rsidRPr="001E4116">
        <w:rPr>
          <w:rFonts w:ascii="Times New Roman" w:eastAsia="Times New Roman" w:hAnsi="Times New Roman" w:cs="Times New Roman"/>
          <w:b/>
          <w:bCs/>
          <w:color w:val="357BA1"/>
          <w:sz w:val="28"/>
          <w:szCs w:val="28"/>
          <w:lang w:val="sv-SE"/>
        </w:rPr>
        <w:t>Redovisning av hur undersökning</w:t>
      </w:r>
      <w:r w:rsidR="000D7A6A">
        <w:rPr>
          <w:rFonts w:ascii="Times New Roman" w:eastAsia="Times New Roman" w:hAnsi="Times New Roman" w:cs="Times New Roman"/>
          <w:b/>
          <w:bCs/>
          <w:color w:val="357BA1"/>
          <w:sz w:val="28"/>
          <w:szCs w:val="28"/>
          <w:lang w:val="sv-SE"/>
        </w:rPr>
        <w:t>en</w:t>
      </w:r>
      <w:r w:rsidR="3399BF5E" w:rsidRPr="001E4116">
        <w:rPr>
          <w:rFonts w:ascii="Times New Roman" w:eastAsia="Times New Roman" w:hAnsi="Times New Roman" w:cs="Times New Roman"/>
          <w:b/>
          <w:bCs/>
          <w:color w:val="357BA1"/>
          <w:sz w:val="28"/>
          <w:szCs w:val="28"/>
          <w:lang w:val="sv-SE"/>
        </w:rPr>
        <w:t xml:space="preserve"> har gått till och hur personalen och eleverna har medverkat</w:t>
      </w:r>
    </w:p>
    <w:p w14:paraId="44CBF4D1" w14:textId="735A53C0" w:rsidR="3399BF5E" w:rsidRPr="001E4116" w:rsidRDefault="3399BF5E" w:rsidP="00AD3356">
      <w:pPr>
        <w:spacing w:line="276" w:lineRule="auto"/>
        <w:ind w:left="360"/>
        <w:rPr>
          <w:rFonts w:ascii="Times New Roman" w:hAnsi="Times New Roman" w:cs="Times New Roman"/>
          <w:lang w:val="sv-SE"/>
        </w:rPr>
      </w:pPr>
      <w:r w:rsidRPr="001E4116">
        <w:rPr>
          <w:rFonts w:ascii="Times New Roman" w:eastAsia="Times New Roman" w:hAnsi="Times New Roman" w:cs="Times New Roman"/>
          <w:sz w:val="24"/>
          <w:szCs w:val="24"/>
          <w:lang w:val="sv-SE"/>
        </w:rPr>
        <w:t xml:space="preserve">Årligen genomför skolan </w:t>
      </w:r>
      <w:r w:rsidR="0043370D" w:rsidRPr="001E4116">
        <w:rPr>
          <w:rFonts w:ascii="Times New Roman" w:eastAsia="Times New Roman" w:hAnsi="Times New Roman" w:cs="Times New Roman"/>
          <w:sz w:val="24"/>
          <w:szCs w:val="24"/>
          <w:lang w:val="sv-SE"/>
        </w:rPr>
        <w:t>en</w:t>
      </w:r>
      <w:r w:rsidR="0043370D">
        <w:rPr>
          <w:rFonts w:ascii="Times New Roman" w:eastAsia="Times New Roman" w:hAnsi="Times New Roman" w:cs="Times New Roman"/>
          <w:sz w:val="24"/>
          <w:szCs w:val="24"/>
          <w:lang w:val="sv-SE"/>
        </w:rPr>
        <w:t xml:space="preserve"> digital trygghetsenkät</w:t>
      </w:r>
      <w:r w:rsidRPr="001E4116">
        <w:rPr>
          <w:rFonts w:ascii="Times New Roman" w:eastAsia="Times New Roman" w:hAnsi="Times New Roman" w:cs="Times New Roman"/>
          <w:sz w:val="24"/>
          <w:szCs w:val="24"/>
          <w:lang w:val="sv-SE"/>
        </w:rPr>
        <w:t>. Eleverna deltar med sina åsikter i enkäten och kommer med förslag på eventuella åtgärder för att motverka kränkningar</w:t>
      </w:r>
      <w:r w:rsidR="0043370D">
        <w:rPr>
          <w:rFonts w:ascii="Times New Roman" w:eastAsia="Times New Roman" w:hAnsi="Times New Roman" w:cs="Times New Roman"/>
          <w:sz w:val="24"/>
          <w:szCs w:val="24"/>
          <w:lang w:val="sv-SE"/>
        </w:rPr>
        <w:t xml:space="preserve">. Eleverna svarade på frågor kring nedanstående områden. </w:t>
      </w:r>
    </w:p>
    <w:p w14:paraId="5AF99803" w14:textId="77777777" w:rsidR="001E4116" w:rsidRDefault="001E4116" w:rsidP="00AD3356">
      <w:pPr>
        <w:pStyle w:val="Rubrik2"/>
        <w:ind w:firstLine="360"/>
        <w:rPr>
          <w:rFonts w:ascii="Times New Roman" w:eastAsia="Times New Roman" w:hAnsi="Times New Roman" w:cs="Times New Roman"/>
          <w:b/>
          <w:bCs/>
          <w:color w:val="357BA1"/>
          <w:sz w:val="28"/>
          <w:szCs w:val="28"/>
          <w:lang w:val="sv-SE"/>
        </w:rPr>
      </w:pPr>
    </w:p>
    <w:p w14:paraId="17E1D6C0" w14:textId="02E309BF" w:rsidR="3399BF5E" w:rsidRPr="001E4116" w:rsidRDefault="3399BF5E" w:rsidP="00AD3356">
      <w:pPr>
        <w:pStyle w:val="Rubrik2"/>
        <w:ind w:firstLine="360"/>
        <w:rPr>
          <w:rFonts w:ascii="Times New Roman" w:eastAsia="Times New Roman" w:hAnsi="Times New Roman" w:cs="Times New Roman"/>
          <w:color w:val="2E74B5" w:themeColor="accent5" w:themeShade="BF"/>
          <w:sz w:val="28"/>
          <w:szCs w:val="28"/>
          <w:lang w:val="sv-SE"/>
        </w:rPr>
      </w:pPr>
      <w:r w:rsidRPr="001E4116">
        <w:rPr>
          <w:rFonts w:ascii="Times New Roman" w:eastAsia="Times New Roman" w:hAnsi="Times New Roman" w:cs="Times New Roman"/>
          <w:b/>
          <w:bCs/>
          <w:color w:val="357BA1"/>
          <w:sz w:val="28"/>
          <w:szCs w:val="28"/>
          <w:lang w:val="sv-SE"/>
        </w:rPr>
        <w:t xml:space="preserve">3.2 </w:t>
      </w:r>
      <w:r w:rsidRPr="001E4116">
        <w:rPr>
          <w:rFonts w:ascii="Times New Roman" w:eastAsia="Times New Roman" w:hAnsi="Times New Roman" w:cs="Times New Roman"/>
          <w:b/>
          <w:bCs/>
          <w:color w:val="2E74B5" w:themeColor="accent5" w:themeShade="BF"/>
          <w:sz w:val="28"/>
          <w:szCs w:val="28"/>
          <w:lang w:val="sv-SE"/>
        </w:rPr>
        <w:t>Områden som berörts i undersökningen</w:t>
      </w:r>
    </w:p>
    <w:p w14:paraId="13494148" w14:textId="501E3B26" w:rsidR="3399BF5E" w:rsidRPr="001E4116" w:rsidRDefault="3399BF5E" w:rsidP="00AD3356">
      <w:pPr>
        <w:ind w:firstLine="360"/>
        <w:rPr>
          <w:rFonts w:ascii="Times New Roman" w:eastAsia="Times New Roman" w:hAnsi="Times New Roman" w:cs="Times New Roman"/>
          <w:sz w:val="24"/>
          <w:szCs w:val="24"/>
          <w:lang w:val="sv-SE"/>
        </w:rPr>
      </w:pPr>
      <w:proofErr w:type="gramStart"/>
      <w:r w:rsidRPr="001E4116">
        <w:rPr>
          <w:rFonts w:ascii="Times New Roman" w:eastAsia="Times New Roman" w:hAnsi="Times New Roman" w:cs="Times New Roman"/>
          <w:sz w:val="21"/>
          <w:szCs w:val="21"/>
          <w:lang w:val="sv-SE"/>
        </w:rPr>
        <w:t xml:space="preserve">▫  </w:t>
      </w:r>
      <w:r w:rsidRPr="001E4116">
        <w:rPr>
          <w:rFonts w:ascii="Times New Roman" w:eastAsia="Times New Roman" w:hAnsi="Times New Roman" w:cs="Times New Roman"/>
          <w:sz w:val="24"/>
          <w:szCs w:val="24"/>
          <w:lang w:val="sv-SE"/>
        </w:rPr>
        <w:t>Kränkande</w:t>
      </w:r>
      <w:proofErr w:type="gramEnd"/>
      <w:r w:rsidRPr="001E4116">
        <w:rPr>
          <w:rFonts w:ascii="Times New Roman" w:eastAsia="Times New Roman" w:hAnsi="Times New Roman" w:cs="Times New Roman"/>
          <w:sz w:val="24"/>
          <w:szCs w:val="24"/>
          <w:lang w:val="sv-SE"/>
        </w:rPr>
        <w:t xml:space="preserve"> behandling</w:t>
      </w:r>
    </w:p>
    <w:p w14:paraId="3CE5D907" w14:textId="2D79CC7E" w:rsidR="3399BF5E" w:rsidRPr="001E4116" w:rsidRDefault="3399BF5E" w:rsidP="00AD3356">
      <w:pPr>
        <w:ind w:firstLine="360"/>
        <w:rPr>
          <w:rFonts w:ascii="Times New Roman" w:eastAsia="Times New Roman" w:hAnsi="Times New Roman" w:cs="Times New Roman"/>
          <w:sz w:val="24"/>
          <w:szCs w:val="24"/>
          <w:lang w:val="sv-SE"/>
        </w:rPr>
      </w:pPr>
      <w:proofErr w:type="gramStart"/>
      <w:r w:rsidRPr="001E4116">
        <w:rPr>
          <w:rFonts w:ascii="Times New Roman" w:eastAsia="Times New Roman" w:hAnsi="Times New Roman" w:cs="Times New Roman"/>
          <w:sz w:val="24"/>
          <w:szCs w:val="24"/>
          <w:lang w:val="sv-SE"/>
        </w:rPr>
        <w:t>▫  Kön</w:t>
      </w:r>
      <w:proofErr w:type="gramEnd"/>
    </w:p>
    <w:p w14:paraId="544A584D" w14:textId="20BCC8E3" w:rsidR="3399BF5E" w:rsidRPr="001E4116" w:rsidRDefault="3399BF5E" w:rsidP="00AD3356">
      <w:pPr>
        <w:ind w:firstLine="360"/>
        <w:rPr>
          <w:rFonts w:ascii="Times New Roman" w:eastAsia="Times New Roman" w:hAnsi="Times New Roman" w:cs="Times New Roman"/>
          <w:sz w:val="24"/>
          <w:szCs w:val="24"/>
          <w:lang w:val="sv-SE"/>
        </w:rPr>
      </w:pPr>
      <w:proofErr w:type="gramStart"/>
      <w:r w:rsidRPr="001E4116">
        <w:rPr>
          <w:rFonts w:ascii="Times New Roman" w:eastAsia="Times New Roman" w:hAnsi="Times New Roman" w:cs="Times New Roman"/>
          <w:sz w:val="24"/>
          <w:szCs w:val="24"/>
          <w:lang w:val="sv-SE"/>
        </w:rPr>
        <w:t>▫  Könsidentitet</w:t>
      </w:r>
      <w:proofErr w:type="gramEnd"/>
      <w:r w:rsidRPr="001E4116">
        <w:rPr>
          <w:rFonts w:ascii="Times New Roman" w:eastAsia="Times New Roman" w:hAnsi="Times New Roman" w:cs="Times New Roman"/>
          <w:sz w:val="24"/>
          <w:szCs w:val="24"/>
          <w:lang w:val="sv-SE"/>
        </w:rPr>
        <w:t xml:space="preserve"> eller könsuttryck</w:t>
      </w:r>
    </w:p>
    <w:p w14:paraId="284D4864" w14:textId="71CC4900" w:rsidR="3399BF5E" w:rsidRPr="001E4116" w:rsidRDefault="3399BF5E" w:rsidP="00AD3356">
      <w:pPr>
        <w:ind w:firstLine="360"/>
        <w:rPr>
          <w:rFonts w:ascii="Times New Roman" w:eastAsia="Times New Roman" w:hAnsi="Times New Roman" w:cs="Times New Roman"/>
          <w:sz w:val="24"/>
          <w:szCs w:val="24"/>
          <w:lang w:val="sv-SE"/>
        </w:rPr>
      </w:pPr>
      <w:proofErr w:type="gramStart"/>
      <w:r w:rsidRPr="001E4116">
        <w:rPr>
          <w:rFonts w:ascii="Times New Roman" w:eastAsia="Times New Roman" w:hAnsi="Times New Roman" w:cs="Times New Roman"/>
          <w:sz w:val="24"/>
          <w:szCs w:val="24"/>
          <w:lang w:val="sv-SE"/>
        </w:rPr>
        <w:t>▫  Etnisk</w:t>
      </w:r>
      <w:proofErr w:type="gramEnd"/>
      <w:r w:rsidRPr="001E4116">
        <w:rPr>
          <w:rFonts w:ascii="Times New Roman" w:eastAsia="Times New Roman" w:hAnsi="Times New Roman" w:cs="Times New Roman"/>
          <w:sz w:val="24"/>
          <w:szCs w:val="24"/>
          <w:lang w:val="sv-SE"/>
        </w:rPr>
        <w:t xml:space="preserve"> tillhörighet</w:t>
      </w:r>
    </w:p>
    <w:p w14:paraId="69493F00" w14:textId="3D15AA6A" w:rsidR="3399BF5E" w:rsidRPr="001E4116" w:rsidRDefault="3399BF5E" w:rsidP="00AD3356">
      <w:pPr>
        <w:ind w:firstLine="360"/>
        <w:rPr>
          <w:rFonts w:ascii="Times New Roman" w:eastAsia="Times New Roman" w:hAnsi="Times New Roman" w:cs="Times New Roman"/>
          <w:sz w:val="24"/>
          <w:szCs w:val="24"/>
          <w:lang w:val="sv-SE"/>
        </w:rPr>
      </w:pPr>
      <w:proofErr w:type="gramStart"/>
      <w:r w:rsidRPr="001E4116">
        <w:rPr>
          <w:rFonts w:ascii="Times New Roman" w:eastAsia="Times New Roman" w:hAnsi="Times New Roman" w:cs="Times New Roman"/>
          <w:sz w:val="24"/>
          <w:szCs w:val="24"/>
          <w:lang w:val="sv-SE"/>
        </w:rPr>
        <w:t>▫  Religion</w:t>
      </w:r>
      <w:proofErr w:type="gramEnd"/>
      <w:r w:rsidRPr="001E4116">
        <w:rPr>
          <w:rFonts w:ascii="Times New Roman" w:eastAsia="Times New Roman" w:hAnsi="Times New Roman" w:cs="Times New Roman"/>
          <w:sz w:val="24"/>
          <w:szCs w:val="24"/>
          <w:lang w:val="sv-SE"/>
        </w:rPr>
        <w:t xml:space="preserve"> eller annan trosuppfattning</w:t>
      </w:r>
    </w:p>
    <w:p w14:paraId="0825E859" w14:textId="4FB841C9" w:rsidR="3399BF5E" w:rsidRPr="001E4116" w:rsidRDefault="3399BF5E" w:rsidP="00AD3356">
      <w:pPr>
        <w:ind w:firstLine="360"/>
        <w:rPr>
          <w:rFonts w:ascii="Times New Roman" w:eastAsia="Times New Roman" w:hAnsi="Times New Roman" w:cs="Times New Roman"/>
          <w:sz w:val="24"/>
          <w:szCs w:val="24"/>
          <w:lang w:val="sv-SE"/>
        </w:rPr>
      </w:pPr>
      <w:proofErr w:type="gramStart"/>
      <w:r w:rsidRPr="001E4116">
        <w:rPr>
          <w:rFonts w:ascii="Times New Roman" w:eastAsia="Times New Roman" w:hAnsi="Times New Roman" w:cs="Times New Roman"/>
          <w:sz w:val="24"/>
          <w:szCs w:val="24"/>
          <w:lang w:val="sv-SE"/>
        </w:rPr>
        <w:t>▫  Funktionsvariation</w:t>
      </w:r>
      <w:proofErr w:type="gramEnd"/>
    </w:p>
    <w:p w14:paraId="4F0F9486" w14:textId="4D2A88F6" w:rsidR="3399BF5E" w:rsidRPr="001E4116" w:rsidRDefault="3399BF5E" w:rsidP="00AD3356">
      <w:pPr>
        <w:ind w:firstLine="360"/>
        <w:rPr>
          <w:rFonts w:ascii="Times New Roman" w:eastAsia="Times New Roman" w:hAnsi="Times New Roman" w:cs="Times New Roman"/>
          <w:sz w:val="24"/>
          <w:szCs w:val="24"/>
          <w:lang w:val="sv-SE"/>
        </w:rPr>
      </w:pPr>
      <w:proofErr w:type="gramStart"/>
      <w:r w:rsidRPr="001E4116">
        <w:rPr>
          <w:rFonts w:ascii="Times New Roman" w:eastAsia="Times New Roman" w:hAnsi="Times New Roman" w:cs="Times New Roman"/>
          <w:sz w:val="24"/>
          <w:szCs w:val="24"/>
          <w:lang w:val="sv-SE"/>
        </w:rPr>
        <w:t>▫  Sexuell</w:t>
      </w:r>
      <w:proofErr w:type="gramEnd"/>
      <w:r w:rsidRPr="001E4116">
        <w:rPr>
          <w:rFonts w:ascii="Times New Roman" w:eastAsia="Times New Roman" w:hAnsi="Times New Roman" w:cs="Times New Roman"/>
          <w:sz w:val="24"/>
          <w:szCs w:val="24"/>
          <w:lang w:val="sv-SE"/>
        </w:rPr>
        <w:t xml:space="preserve"> läggning</w:t>
      </w:r>
    </w:p>
    <w:p w14:paraId="35AE0F8D" w14:textId="167FF3CD" w:rsidR="3399BF5E" w:rsidRPr="001E4116" w:rsidRDefault="3399BF5E" w:rsidP="00AD3356">
      <w:pPr>
        <w:ind w:firstLine="360"/>
        <w:rPr>
          <w:rFonts w:ascii="Times New Roman" w:eastAsia="Times New Roman" w:hAnsi="Times New Roman" w:cs="Times New Roman"/>
          <w:sz w:val="24"/>
          <w:szCs w:val="24"/>
          <w:lang w:val="sv-SE"/>
        </w:rPr>
      </w:pPr>
      <w:proofErr w:type="gramStart"/>
      <w:r w:rsidRPr="001E4116">
        <w:rPr>
          <w:rFonts w:ascii="Times New Roman" w:eastAsia="Times New Roman" w:hAnsi="Times New Roman" w:cs="Times New Roman"/>
          <w:sz w:val="24"/>
          <w:szCs w:val="24"/>
          <w:lang w:val="sv-SE"/>
        </w:rPr>
        <w:t>▫  Ålder</w:t>
      </w:r>
      <w:proofErr w:type="gramEnd"/>
    </w:p>
    <w:p w14:paraId="2EA85F27" w14:textId="6F306370" w:rsidR="3399BF5E" w:rsidRPr="001E4116" w:rsidRDefault="3399BF5E" w:rsidP="3399BF5E">
      <w:pPr>
        <w:spacing w:line="276" w:lineRule="auto"/>
        <w:rPr>
          <w:rFonts w:ascii="Times New Roman" w:eastAsia="Segoe UI" w:hAnsi="Times New Roman" w:cs="Times New Roman"/>
          <w:sz w:val="24"/>
          <w:szCs w:val="24"/>
          <w:lang w:val="sv-SE"/>
        </w:rPr>
      </w:pPr>
    </w:p>
    <w:p w14:paraId="500B47BF" w14:textId="454C60F9" w:rsidR="007E33D5" w:rsidRPr="00731715" w:rsidRDefault="0074177B" w:rsidP="006D128A">
      <w:pPr>
        <w:pStyle w:val="Rubrik2"/>
        <w:numPr>
          <w:ilvl w:val="1"/>
          <w:numId w:val="17"/>
        </w:numPr>
        <w:rPr>
          <w:rFonts w:ascii="Times New Roman" w:eastAsia="Times New Roman" w:hAnsi="Times New Roman" w:cs="Times New Roman"/>
          <w:b/>
          <w:bCs/>
          <w:color w:val="357BA1"/>
          <w:sz w:val="28"/>
          <w:szCs w:val="28"/>
          <w:lang w:val="sv-SE"/>
        </w:rPr>
      </w:pPr>
      <w:r>
        <w:rPr>
          <w:rFonts w:ascii="Times New Roman" w:eastAsia="Times New Roman" w:hAnsi="Times New Roman" w:cs="Times New Roman"/>
          <w:b/>
          <w:bCs/>
          <w:color w:val="357BA1"/>
          <w:sz w:val="28"/>
          <w:szCs w:val="28"/>
          <w:lang w:val="sv-SE"/>
        </w:rPr>
        <w:t xml:space="preserve"> </w:t>
      </w:r>
      <w:r w:rsidR="3399BF5E" w:rsidRPr="001E4116">
        <w:rPr>
          <w:rFonts w:ascii="Times New Roman" w:eastAsia="Times New Roman" w:hAnsi="Times New Roman" w:cs="Times New Roman"/>
          <w:b/>
          <w:bCs/>
          <w:color w:val="357BA1"/>
          <w:sz w:val="28"/>
          <w:szCs w:val="28"/>
          <w:lang w:val="sv-SE"/>
        </w:rPr>
        <w:t>Redovisning av undersökningens resultat</w:t>
      </w:r>
    </w:p>
    <w:p w14:paraId="14877C59" w14:textId="1839C804" w:rsidR="00360C13" w:rsidRDefault="1C06DFF1" w:rsidP="00775F0D">
      <w:pPr>
        <w:spacing w:line="276" w:lineRule="auto"/>
        <w:ind w:left="360"/>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Enkäten genomfördes under februari månad 202</w:t>
      </w:r>
      <w:r w:rsidR="008B35F3">
        <w:rPr>
          <w:rFonts w:ascii="Times New Roman" w:eastAsia="Times New Roman" w:hAnsi="Times New Roman" w:cs="Times New Roman"/>
          <w:sz w:val="24"/>
          <w:szCs w:val="24"/>
          <w:lang w:val="sv-SE"/>
        </w:rPr>
        <w:t>1</w:t>
      </w:r>
      <w:r w:rsidRPr="001E4116">
        <w:rPr>
          <w:rFonts w:ascii="Times New Roman" w:eastAsia="Times New Roman" w:hAnsi="Times New Roman" w:cs="Times New Roman"/>
          <w:sz w:val="24"/>
          <w:szCs w:val="24"/>
          <w:lang w:val="sv-SE"/>
        </w:rPr>
        <w:t xml:space="preserve">, där </w:t>
      </w:r>
      <w:r w:rsidR="008B35F3">
        <w:rPr>
          <w:rFonts w:ascii="Times New Roman" w:eastAsia="Times New Roman" w:hAnsi="Times New Roman" w:cs="Times New Roman"/>
          <w:sz w:val="24"/>
          <w:szCs w:val="24"/>
          <w:lang w:val="sv-SE"/>
        </w:rPr>
        <w:t>354</w:t>
      </w:r>
      <w:r w:rsidR="00775F0D">
        <w:rPr>
          <w:rFonts w:ascii="Times New Roman" w:eastAsia="Times New Roman" w:hAnsi="Times New Roman" w:cs="Times New Roman"/>
          <w:sz w:val="24"/>
          <w:szCs w:val="24"/>
          <w:lang w:val="sv-SE"/>
        </w:rPr>
        <w:t xml:space="preserve"> av ca 600</w:t>
      </w:r>
      <w:r w:rsidRPr="001E4116">
        <w:rPr>
          <w:rFonts w:ascii="Times New Roman" w:eastAsia="Times New Roman" w:hAnsi="Times New Roman" w:cs="Times New Roman"/>
          <w:sz w:val="24"/>
          <w:szCs w:val="24"/>
          <w:lang w:val="sv-SE"/>
        </w:rPr>
        <w:t xml:space="preserve"> elever svara</w:t>
      </w:r>
      <w:r w:rsidR="007B5F7B">
        <w:rPr>
          <w:rFonts w:ascii="Times New Roman" w:eastAsia="Times New Roman" w:hAnsi="Times New Roman" w:cs="Times New Roman"/>
          <w:sz w:val="24"/>
          <w:szCs w:val="24"/>
          <w:lang w:val="sv-SE"/>
        </w:rPr>
        <w:t>de</w:t>
      </w:r>
      <w:r w:rsidRPr="001E4116">
        <w:rPr>
          <w:rFonts w:ascii="Times New Roman" w:eastAsia="Times New Roman" w:hAnsi="Times New Roman" w:cs="Times New Roman"/>
          <w:sz w:val="24"/>
          <w:szCs w:val="24"/>
          <w:lang w:val="sv-SE"/>
        </w:rPr>
        <w:t xml:space="preserve"> på enkäten</w:t>
      </w:r>
      <w:r w:rsidR="00360C13">
        <w:rPr>
          <w:rFonts w:ascii="Times New Roman" w:eastAsia="Times New Roman" w:hAnsi="Times New Roman" w:cs="Times New Roman"/>
          <w:sz w:val="24"/>
          <w:szCs w:val="24"/>
          <w:lang w:val="sv-SE"/>
        </w:rPr>
        <w:t>, alltså strax under 60 procent av eleverna.</w:t>
      </w:r>
    </w:p>
    <w:p w14:paraId="5B73DAA6" w14:textId="6B78C8F1" w:rsidR="00440C0F" w:rsidRDefault="00360C13" w:rsidP="00775F0D">
      <w:pPr>
        <w:spacing w:line="276" w:lineRule="auto"/>
        <w:ind w:left="36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 xml:space="preserve">Undersökningen visar att den stora majoriteten av </w:t>
      </w:r>
      <w:r w:rsidR="00440C0F">
        <w:rPr>
          <w:rFonts w:ascii="Times New Roman" w:eastAsia="Times New Roman" w:hAnsi="Times New Roman" w:cs="Times New Roman"/>
          <w:sz w:val="24"/>
          <w:szCs w:val="24"/>
          <w:lang w:val="sv-SE"/>
        </w:rPr>
        <w:t>eleverna</w:t>
      </w:r>
      <w:r>
        <w:rPr>
          <w:rFonts w:ascii="Times New Roman" w:eastAsia="Times New Roman" w:hAnsi="Times New Roman" w:cs="Times New Roman"/>
          <w:sz w:val="24"/>
          <w:szCs w:val="24"/>
          <w:lang w:val="sv-SE"/>
        </w:rPr>
        <w:t xml:space="preserve"> känner sig trygga i skolan större delen av tiden</w:t>
      </w:r>
      <w:r w:rsidR="00440C0F">
        <w:rPr>
          <w:rFonts w:ascii="Times New Roman" w:eastAsia="Times New Roman" w:hAnsi="Times New Roman" w:cs="Times New Roman"/>
          <w:sz w:val="24"/>
          <w:szCs w:val="24"/>
          <w:lang w:val="sv-SE"/>
        </w:rPr>
        <w:t>. Samtidigt visar undersökningen att en knapp fjärdedel av eleverna relativt ofta känner sig otrygga i skolan, varav ca</w:t>
      </w:r>
      <w:r w:rsidR="005439ED">
        <w:rPr>
          <w:rFonts w:ascii="Times New Roman" w:eastAsia="Times New Roman" w:hAnsi="Times New Roman" w:cs="Times New Roman"/>
          <w:sz w:val="24"/>
          <w:szCs w:val="24"/>
          <w:lang w:val="sv-SE"/>
        </w:rPr>
        <w:t xml:space="preserve"> 7%</w:t>
      </w:r>
      <w:r w:rsidR="00440C0F">
        <w:rPr>
          <w:rFonts w:ascii="Times New Roman" w:eastAsia="Times New Roman" w:hAnsi="Times New Roman" w:cs="Times New Roman"/>
          <w:sz w:val="24"/>
          <w:szCs w:val="24"/>
          <w:lang w:val="sv-SE"/>
        </w:rPr>
        <w:t xml:space="preserve"> anger att de oftast eller alltid känner sig otrygga. </w:t>
      </w:r>
    </w:p>
    <w:p w14:paraId="6C8714F6" w14:textId="033AEF9F" w:rsidR="00775F0D" w:rsidRDefault="00440C0F" w:rsidP="00731715">
      <w:pPr>
        <w:spacing w:line="276" w:lineRule="auto"/>
        <w:ind w:left="36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Vad gäller var i skolan eleverna känner sig trygga respektive otrygga är det ingen plats som nämnvärt utmärker sig, med ”överallt” respektive ”ingenstans” som de dominerande alternativen.</w:t>
      </w:r>
      <w:r w:rsidR="00731715">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Dock uppger </w:t>
      </w:r>
      <w:r w:rsidR="005439ED">
        <w:rPr>
          <w:rFonts w:ascii="Times New Roman" w:eastAsia="Times New Roman" w:hAnsi="Times New Roman" w:cs="Times New Roman"/>
          <w:sz w:val="24"/>
          <w:szCs w:val="24"/>
          <w:lang w:val="sv-SE"/>
        </w:rPr>
        <w:t>13%</w:t>
      </w:r>
      <w:r w:rsidR="00360C13">
        <w:rPr>
          <w:rFonts w:ascii="Times New Roman" w:eastAsia="Times New Roman" w:hAnsi="Times New Roman" w:cs="Times New Roman"/>
          <w:sz w:val="24"/>
          <w:szCs w:val="24"/>
          <w:lang w:val="sv-SE"/>
        </w:rPr>
        <w:t xml:space="preserve"> av de svarande eleverna blivit utsatta för någon form av kränkande eller diskriminerande behandling, att</w:t>
      </w:r>
      <w:r>
        <w:rPr>
          <w:rFonts w:ascii="Times New Roman" w:eastAsia="Times New Roman" w:hAnsi="Times New Roman" w:cs="Times New Roman"/>
          <w:sz w:val="24"/>
          <w:szCs w:val="24"/>
          <w:lang w:val="sv-SE"/>
        </w:rPr>
        <w:t xml:space="preserve"> dessa incidenter inträffar på olika platser i skolan och utförs av olika aktörer, där andra elever utgör den största källan, men även lärare och annan skolpersonal förekommer. De flesta av dessa incidenter ska ha ägt rum bara någon</w:t>
      </w:r>
      <w:r w:rsidR="005439ED">
        <w:rPr>
          <w:rFonts w:ascii="Times New Roman" w:eastAsia="Times New Roman" w:hAnsi="Times New Roman" w:cs="Times New Roman"/>
          <w:sz w:val="24"/>
          <w:szCs w:val="24"/>
          <w:lang w:val="sv-SE"/>
        </w:rPr>
        <w:t>/några enstaka gånger, men 8,5% av de utsatta eleverna anger också att kränkningarna sker på daglig basis.</w:t>
      </w:r>
      <w:r w:rsidR="00360C13">
        <w:rPr>
          <w:rFonts w:ascii="Times New Roman" w:eastAsia="Times New Roman" w:hAnsi="Times New Roman" w:cs="Times New Roman"/>
          <w:sz w:val="24"/>
          <w:szCs w:val="24"/>
          <w:lang w:val="sv-SE"/>
        </w:rPr>
        <w:t xml:space="preserve">  </w:t>
      </w:r>
    </w:p>
    <w:p w14:paraId="6D0B4879" w14:textId="07075D03" w:rsidR="005439ED" w:rsidRDefault="005439ED" w:rsidP="00731715">
      <w:pPr>
        <w:spacing w:line="276" w:lineRule="auto"/>
        <w:ind w:left="36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Av de 47 elever som uppger att de utsatts anger 23 att de anmält detta till lärare eller personal, och mer än hälften av dessa uppger vidare att detta inte ledde till någon åtgärd från skolans sida. En majoritet av alla elever uppger också att de vet vem de kan vända sig till ifall de eller någon anna</w:t>
      </w:r>
      <w:r w:rsidR="00613A13">
        <w:rPr>
          <w:rFonts w:ascii="Times New Roman" w:eastAsia="Times New Roman" w:hAnsi="Times New Roman" w:cs="Times New Roman"/>
          <w:sz w:val="24"/>
          <w:szCs w:val="24"/>
          <w:lang w:val="sv-SE"/>
        </w:rPr>
        <w:t>n</w:t>
      </w:r>
      <w:r>
        <w:rPr>
          <w:rFonts w:ascii="Times New Roman" w:eastAsia="Times New Roman" w:hAnsi="Times New Roman" w:cs="Times New Roman"/>
          <w:sz w:val="24"/>
          <w:szCs w:val="24"/>
          <w:lang w:val="sv-SE"/>
        </w:rPr>
        <w:t xml:space="preserve"> blir utsatta, men en tredjedel är uppger sig samtidigt vara osäkra på detta eller inte veta.</w:t>
      </w:r>
    </w:p>
    <w:p w14:paraId="1DF51820" w14:textId="7BBAF048" w:rsidR="005439ED" w:rsidRDefault="005439ED" w:rsidP="00731715">
      <w:pPr>
        <w:spacing w:line="276" w:lineRule="auto"/>
        <w:ind w:left="36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Utöver detta anger en majoritet av eleverna att de får den hjälp de behöver med sina studier, men 15% av eleverna anser att detta stämmer mycket dåligt eller inte alls.</w:t>
      </w:r>
      <w:r w:rsidR="007B5F7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På liknande sätt anser en majoritet av eleverna att det är arbetsro på lektionerna, men strax under 20% tycker detta stämmer mycket illa eller inte alls. </w:t>
      </w:r>
      <w:r w:rsidR="007E33D5">
        <w:rPr>
          <w:rFonts w:ascii="Times New Roman" w:eastAsia="Times New Roman" w:hAnsi="Times New Roman" w:cs="Times New Roman"/>
          <w:sz w:val="24"/>
          <w:szCs w:val="24"/>
          <w:lang w:val="sv-SE"/>
        </w:rPr>
        <w:t xml:space="preserve">En majoritet av eleverna anser att </w:t>
      </w:r>
      <w:r>
        <w:rPr>
          <w:rFonts w:ascii="Times New Roman" w:eastAsia="Times New Roman" w:hAnsi="Times New Roman" w:cs="Times New Roman"/>
          <w:sz w:val="24"/>
          <w:szCs w:val="24"/>
          <w:lang w:val="sv-SE"/>
        </w:rPr>
        <w:t>trivsel på skolan</w:t>
      </w:r>
      <w:r w:rsidR="007E33D5">
        <w:rPr>
          <w:rFonts w:ascii="Times New Roman" w:eastAsia="Times New Roman" w:hAnsi="Times New Roman" w:cs="Times New Roman"/>
          <w:sz w:val="24"/>
          <w:szCs w:val="24"/>
          <w:lang w:val="sv-SE"/>
        </w:rPr>
        <w:t xml:space="preserve"> är god och att de trivs med lärare och personal, samt att stämningen på skolan samt möjligheten att påverka sin egen skolgång är god.</w:t>
      </w:r>
    </w:p>
    <w:p w14:paraId="21DAD836" w14:textId="77777777" w:rsidR="00775F0D" w:rsidRDefault="00775F0D" w:rsidP="00775F0D">
      <w:pPr>
        <w:spacing w:line="276" w:lineRule="auto"/>
        <w:ind w:left="360"/>
        <w:rPr>
          <w:rFonts w:ascii="Times New Roman" w:eastAsia="Times New Roman" w:hAnsi="Times New Roman" w:cs="Times New Roman"/>
          <w:sz w:val="24"/>
          <w:szCs w:val="24"/>
          <w:lang w:val="sv-SE"/>
        </w:rPr>
      </w:pPr>
    </w:p>
    <w:p w14:paraId="5BFB9147" w14:textId="71EE19E3" w:rsidR="3399BF5E" w:rsidRPr="009D18C0" w:rsidRDefault="0074177B" w:rsidP="00775F0D">
      <w:pPr>
        <w:spacing w:line="276" w:lineRule="auto"/>
        <w:ind w:left="360"/>
        <w:rPr>
          <w:rFonts w:ascii="Times New Roman" w:eastAsia="Times New Roman" w:hAnsi="Times New Roman" w:cs="Times New Roman"/>
          <w:b/>
          <w:bCs/>
          <w:color w:val="357BA1"/>
          <w:sz w:val="28"/>
          <w:szCs w:val="28"/>
          <w:lang w:val="sv-SE"/>
        </w:rPr>
      </w:pPr>
      <w:r>
        <w:rPr>
          <w:rFonts w:ascii="Times New Roman" w:eastAsia="Times New Roman" w:hAnsi="Times New Roman" w:cs="Times New Roman"/>
          <w:b/>
          <w:bCs/>
          <w:color w:val="357BA1"/>
          <w:sz w:val="28"/>
          <w:szCs w:val="28"/>
          <w:lang w:val="sv-SE"/>
        </w:rPr>
        <w:t>4.</w:t>
      </w:r>
      <w:r w:rsidR="00731715">
        <w:rPr>
          <w:rFonts w:ascii="Times New Roman" w:eastAsia="Times New Roman" w:hAnsi="Times New Roman" w:cs="Times New Roman"/>
          <w:b/>
          <w:bCs/>
          <w:color w:val="357BA1"/>
          <w:sz w:val="28"/>
          <w:szCs w:val="28"/>
          <w:lang w:val="sv-SE"/>
        </w:rPr>
        <w:t xml:space="preserve"> </w:t>
      </w:r>
      <w:r w:rsidR="3399BF5E" w:rsidRPr="009D18C0">
        <w:rPr>
          <w:rFonts w:ascii="Times New Roman" w:eastAsia="Times New Roman" w:hAnsi="Times New Roman" w:cs="Times New Roman"/>
          <w:b/>
          <w:bCs/>
          <w:color w:val="357BA1"/>
          <w:sz w:val="28"/>
          <w:szCs w:val="28"/>
          <w:lang w:val="sv-SE"/>
        </w:rPr>
        <w:t>Analys av</w:t>
      </w:r>
      <w:r w:rsidR="007E33D5">
        <w:rPr>
          <w:rFonts w:ascii="Times New Roman" w:eastAsia="Times New Roman" w:hAnsi="Times New Roman" w:cs="Times New Roman"/>
          <w:b/>
          <w:bCs/>
          <w:color w:val="357BA1"/>
          <w:sz w:val="28"/>
          <w:szCs w:val="28"/>
          <w:lang w:val="sv-SE"/>
        </w:rPr>
        <w:t xml:space="preserve"> resultaten</w:t>
      </w:r>
    </w:p>
    <w:p w14:paraId="6B93DEFB" w14:textId="77777777" w:rsidR="00613A13" w:rsidRDefault="00613A13" w:rsidP="00D57194">
      <w:pPr>
        <w:spacing w:line="276" w:lineRule="auto"/>
        <w:ind w:left="360"/>
        <w:rPr>
          <w:rFonts w:ascii="Times New Roman" w:eastAsia="Segoe UI" w:hAnsi="Times New Roman" w:cs="Times New Roman"/>
          <w:sz w:val="24"/>
          <w:szCs w:val="24"/>
          <w:lang w:val="sv-SE"/>
        </w:rPr>
      </w:pPr>
      <w:r>
        <w:rPr>
          <w:rFonts w:ascii="Times New Roman" w:eastAsia="Segoe UI" w:hAnsi="Times New Roman" w:cs="Times New Roman"/>
          <w:sz w:val="24"/>
          <w:szCs w:val="24"/>
          <w:lang w:val="sv-SE"/>
        </w:rPr>
        <w:t xml:space="preserve">Att endast 60% av eleverna svarat på enkäten </w:t>
      </w:r>
      <w:proofErr w:type="spellStart"/>
      <w:r>
        <w:rPr>
          <w:rFonts w:ascii="Times New Roman" w:eastAsia="Segoe UI" w:hAnsi="Times New Roman" w:cs="Times New Roman"/>
          <w:sz w:val="24"/>
          <w:szCs w:val="24"/>
          <w:lang w:val="sv-SE"/>
        </w:rPr>
        <w:t>invaliderar</w:t>
      </w:r>
      <w:proofErr w:type="spellEnd"/>
      <w:r>
        <w:rPr>
          <w:rFonts w:ascii="Times New Roman" w:eastAsia="Segoe UI" w:hAnsi="Times New Roman" w:cs="Times New Roman"/>
          <w:sz w:val="24"/>
          <w:szCs w:val="24"/>
          <w:lang w:val="sv-SE"/>
        </w:rPr>
        <w:t xml:space="preserve"> på intet vis dess resultat, men det kan ändå leda till att viktiga perspektiv missas. Att öka andelen elever som svarar på enkäten till nästa år är därför önskvärt. </w:t>
      </w:r>
    </w:p>
    <w:p w14:paraId="440E1BD0" w14:textId="04BA0E6B" w:rsidR="00613A13" w:rsidRDefault="00613A13" w:rsidP="00D57194">
      <w:pPr>
        <w:spacing w:line="276" w:lineRule="auto"/>
        <w:ind w:left="360"/>
        <w:rPr>
          <w:rFonts w:ascii="Times New Roman" w:eastAsia="Segoe UI" w:hAnsi="Times New Roman" w:cs="Times New Roman"/>
          <w:sz w:val="24"/>
          <w:szCs w:val="24"/>
          <w:lang w:val="sv-SE"/>
        </w:rPr>
      </w:pPr>
      <w:r>
        <w:rPr>
          <w:rFonts w:ascii="Times New Roman" w:eastAsia="Segoe UI" w:hAnsi="Times New Roman" w:cs="Times New Roman"/>
          <w:sz w:val="24"/>
          <w:szCs w:val="24"/>
          <w:lang w:val="sv-SE"/>
        </w:rPr>
        <w:t xml:space="preserve">Trots att andelen elever som anser sig ha blivit utsatta för kränkningar eller diskriminering har sjunkit från året innan, från 17 till 13% är andelen fortfarande oroväckande hög, och ytterligare steg behöver därför vidtas för att minska förekomsten av detta. </w:t>
      </w:r>
    </w:p>
    <w:p w14:paraId="70C7DE68" w14:textId="1B4BA3F5" w:rsidR="00613A13" w:rsidRDefault="00613A13" w:rsidP="00D57194">
      <w:pPr>
        <w:spacing w:line="276" w:lineRule="auto"/>
        <w:ind w:left="360"/>
        <w:rPr>
          <w:rFonts w:ascii="Times New Roman" w:eastAsia="Segoe UI" w:hAnsi="Times New Roman" w:cs="Times New Roman"/>
          <w:sz w:val="24"/>
          <w:szCs w:val="24"/>
          <w:lang w:val="sv-SE"/>
        </w:rPr>
      </w:pPr>
      <w:r>
        <w:rPr>
          <w:rFonts w:ascii="Times New Roman" w:eastAsia="Segoe UI" w:hAnsi="Times New Roman" w:cs="Times New Roman"/>
          <w:sz w:val="24"/>
          <w:szCs w:val="24"/>
          <w:lang w:val="sv-SE"/>
        </w:rPr>
        <w:t xml:space="preserve">Detta gäller särskilt för de elever som anser sig bli utsatta på regelbunden basis eller av personal, och för de elever som uppger att de inte vet var de ska vända sig ifall något händer. </w:t>
      </w:r>
    </w:p>
    <w:p w14:paraId="3FDD9C63" w14:textId="23A19483" w:rsidR="00613A13" w:rsidRDefault="00613A13" w:rsidP="00D57194">
      <w:pPr>
        <w:spacing w:line="276" w:lineRule="auto"/>
        <w:ind w:left="360"/>
        <w:rPr>
          <w:rFonts w:ascii="Times New Roman" w:eastAsia="Segoe UI" w:hAnsi="Times New Roman" w:cs="Times New Roman"/>
          <w:sz w:val="24"/>
          <w:szCs w:val="24"/>
          <w:lang w:val="sv-SE"/>
        </w:rPr>
      </w:pPr>
      <w:r>
        <w:rPr>
          <w:rFonts w:ascii="Times New Roman" w:eastAsia="Segoe UI" w:hAnsi="Times New Roman" w:cs="Times New Roman"/>
          <w:sz w:val="24"/>
          <w:szCs w:val="24"/>
          <w:lang w:val="sv-SE"/>
        </w:rPr>
        <w:t xml:space="preserve">På liknande vis är det oroande att en så pass stor minoritet som </w:t>
      </w:r>
      <w:proofErr w:type="gramStart"/>
      <w:r>
        <w:rPr>
          <w:rFonts w:ascii="Times New Roman" w:eastAsia="Segoe UI" w:hAnsi="Times New Roman" w:cs="Times New Roman"/>
          <w:sz w:val="24"/>
          <w:szCs w:val="24"/>
          <w:lang w:val="sv-SE"/>
        </w:rPr>
        <w:t>15-20</w:t>
      </w:r>
      <w:proofErr w:type="gramEnd"/>
      <w:r>
        <w:rPr>
          <w:rFonts w:ascii="Times New Roman" w:eastAsia="Segoe UI" w:hAnsi="Times New Roman" w:cs="Times New Roman"/>
          <w:sz w:val="24"/>
          <w:szCs w:val="24"/>
          <w:lang w:val="sv-SE"/>
        </w:rPr>
        <w:t xml:space="preserve">% av eleverna inte anser sig få den hjälp de behöver eller inte har arbetsro. </w:t>
      </w:r>
    </w:p>
    <w:p w14:paraId="578CE868" w14:textId="2D35D13F" w:rsidR="3399BF5E" w:rsidRPr="001E5AD5" w:rsidRDefault="00613A13" w:rsidP="001A0619">
      <w:pPr>
        <w:spacing w:line="276" w:lineRule="auto"/>
        <w:ind w:left="360"/>
        <w:rPr>
          <w:rFonts w:ascii="Times New Roman" w:eastAsia="Segoe UI" w:hAnsi="Times New Roman" w:cs="Times New Roman"/>
          <w:sz w:val="24"/>
          <w:szCs w:val="24"/>
          <w:lang w:val="sv-SE"/>
        </w:rPr>
      </w:pPr>
      <w:r>
        <w:rPr>
          <w:rFonts w:ascii="Times New Roman" w:eastAsia="Segoe UI" w:hAnsi="Times New Roman" w:cs="Times New Roman"/>
          <w:sz w:val="24"/>
          <w:szCs w:val="24"/>
          <w:lang w:val="sv-SE"/>
        </w:rPr>
        <w:lastRenderedPageBreak/>
        <w:t xml:space="preserve">Eftersom detta års enkät inte har samlat in den typ av data som skulle göra det möjligt att analysera </w:t>
      </w:r>
      <w:proofErr w:type="gramStart"/>
      <w:r>
        <w:rPr>
          <w:rFonts w:ascii="Times New Roman" w:eastAsia="Segoe UI" w:hAnsi="Times New Roman" w:cs="Times New Roman"/>
          <w:sz w:val="24"/>
          <w:szCs w:val="24"/>
          <w:lang w:val="sv-SE"/>
        </w:rPr>
        <w:t>orsakerna till varför</w:t>
      </w:r>
      <w:proofErr w:type="gramEnd"/>
      <w:r>
        <w:rPr>
          <w:rFonts w:ascii="Times New Roman" w:eastAsia="Segoe UI" w:hAnsi="Times New Roman" w:cs="Times New Roman"/>
          <w:sz w:val="24"/>
          <w:szCs w:val="24"/>
          <w:lang w:val="sv-SE"/>
        </w:rPr>
        <w:t xml:space="preserve"> det förhåller sig så är det svårt att rekommendera några </w:t>
      </w:r>
      <w:r w:rsidR="001A0619">
        <w:rPr>
          <w:rFonts w:ascii="Times New Roman" w:eastAsia="Segoe UI" w:hAnsi="Times New Roman" w:cs="Times New Roman"/>
          <w:sz w:val="24"/>
          <w:szCs w:val="24"/>
          <w:lang w:val="sv-SE"/>
        </w:rPr>
        <w:t>specifika åtgärder i denna rapport, men orsakerna till såväl kränkningar som brist på arbetsro bör följas upp närmare och åtgärder sättas in där det är möjligt.</w:t>
      </w:r>
      <w:r w:rsidR="1C06DFF1" w:rsidRPr="001E5AD5">
        <w:rPr>
          <w:rFonts w:ascii="Times New Roman" w:eastAsia="Segoe UI" w:hAnsi="Times New Roman" w:cs="Times New Roman"/>
          <w:sz w:val="24"/>
          <w:szCs w:val="24"/>
          <w:lang w:val="sv-SE"/>
        </w:rPr>
        <w:t xml:space="preserve"> </w:t>
      </w:r>
    </w:p>
    <w:p w14:paraId="6845FC50" w14:textId="257E0B37" w:rsidR="3399BF5E" w:rsidRPr="001E5AD5" w:rsidRDefault="001E5AD5" w:rsidP="00D57194">
      <w:pPr>
        <w:spacing w:line="276" w:lineRule="auto"/>
        <w:ind w:left="360"/>
        <w:rPr>
          <w:rFonts w:ascii="Times New Roman" w:eastAsia="Segoe UI" w:hAnsi="Times New Roman" w:cs="Times New Roman"/>
          <w:sz w:val="24"/>
          <w:szCs w:val="24"/>
          <w:lang w:val="sv-SE"/>
        </w:rPr>
      </w:pPr>
      <w:r w:rsidRPr="001E5AD5">
        <w:rPr>
          <w:rFonts w:ascii="Times New Roman" w:eastAsia="Segoe UI" w:hAnsi="Times New Roman" w:cs="Times New Roman"/>
          <w:sz w:val="24"/>
          <w:szCs w:val="24"/>
          <w:lang w:val="sv-SE"/>
        </w:rPr>
        <w:t>Alla vuxna i skolan</w:t>
      </w:r>
      <w:r w:rsidR="1C06DFF1" w:rsidRPr="001E5AD5">
        <w:rPr>
          <w:rFonts w:ascii="Times New Roman" w:eastAsia="Segoe UI" w:hAnsi="Times New Roman" w:cs="Times New Roman"/>
          <w:sz w:val="24"/>
          <w:szCs w:val="24"/>
          <w:lang w:val="sv-SE"/>
        </w:rPr>
        <w:t xml:space="preserve"> behöver aktivt arbeta </w:t>
      </w:r>
      <w:r w:rsidR="0043370D" w:rsidRPr="001E5AD5">
        <w:rPr>
          <w:rFonts w:ascii="Times New Roman" w:eastAsia="Segoe UI" w:hAnsi="Times New Roman" w:cs="Times New Roman"/>
          <w:sz w:val="24"/>
          <w:szCs w:val="24"/>
          <w:lang w:val="sv-SE"/>
        </w:rPr>
        <w:t>med</w:t>
      </w:r>
      <w:r w:rsidR="1C06DFF1" w:rsidRPr="001E5AD5">
        <w:rPr>
          <w:rFonts w:ascii="Times New Roman" w:eastAsia="Segoe UI" w:hAnsi="Times New Roman" w:cs="Times New Roman"/>
          <w:sz w:val="24"/>
          <w:szCs w:val="24"/>
          <w:lang w:val="sv-SE"/>
        </w:rPr>
        <w:t xml:space="preserve"> att alla elever ska vara införstådda med vem de kan vända sig till om de eller någon annan utsätts för kränkning, diskriminering och/eller trakasserier, och att de har en trygg vuxen på skolan som de vänder sig till och kan prata med om detta skulle</w:t>
      </w:r>
      <w:r w:rsidR="001A0619">
        <w:rPr>
          <w:rFonts w:ascii="Times New Roman" w:eastAsia="Segoe UI" w:hAnsi="Times New Roman" w:cs="Times New Roman"/>
          <w:sz w:val="24"/>
          <w:szCs w:val="24"/>
          <w:lang w:val="sv-SE"/>
        </w:rPr>
        <w:t xml:space="preserve"> inträffa</w:t>
      </w:r>
      <w:r w:rsidR="1C06DFF1" w:rsidRPr="001E5AD5">
        <w:rPr>
          <w:rFonts w:ascii="Times New Roman" w:eastAsia="Segoe UI" w:hAnsi="Times New Roman" w:cs="Times New Roman"/>
          <w:sz w:val="24"/>
          <w:szCs w:val="24"/>
          <w:lang w:val="sv-SE"/>
        </w:rPr>
        <w:t xml:space="preserve">. Det är viktigt att vi når ut till alla elever. </w:t>
      </w:r>
    </w:p>
    <w:p w14:paraId="3F6937B3" w14:textId="222A46F9" w:rsidR="00D14135" w:rsidRPr="00D14135" w:rsidRDefault="005865FB" w:rsidP="00D14135">
      <w:pPr>
        <w:pStyle w:val="Liststycke"/>
        <w:numPr>
          <w:ilvl w:val="0"/>
          <w:numId w:val="21"/>
        </w:numPr>
        <w:spacing w:line="276" w:lineRule="auto"/>
        <w:rPr>
          <w:rFonts w:ascii="Times New Roman" w:eastAsia="Segoe UI" w:hAnsi="Times New Roman" w:cs="Times New Roman"/>
          <w:b/>
          <w:bCs/>
          <w:color w:val="0070C0"/>
          <w:sz w:val="32"/>
          <w:szCs w:val="32"/>
          <w:lang w:val="sv-SE"/>
        </w:rPr>
      </w:pPr>
      <w:r w:rsidRPr="00D14135">
        <w:rPr>
          <w:rFonts w:ascii="Times New Roman" w:eastAsia="Segoe UI" w:hAnsi="Times New Roman" w:cs="Times New Roman"/>
          <w:b/>
          <w:bCs/>
          <w:color w:val="0070C0"/>
          <w:sz w:val="32"/>
          <w:szCs w:val="32"/>
          <w:lang w:val="sv-SE"/>
        </w:rPr>
        <w:t>Åtgärder</w:t>
      </w:r>
    </w:p>
    <w:p w14:paraId="2AE06186" w14:textId="3DC41640" w:rsidR="00D14135" w:rsidRDefault="00D14135" w:rsidP="00D14135">
      <w:pPr>
        <w:spacing w:line="276" w:lineRule="auto"/>
        <w:rPr>
          <w:rFonts w:ascii="Times New Roman" w:eastAsia="Segoe UI" w:hAnsi="Times New Roman" w:cs="Times New Roman"/>
          <w:sz w:val="24"/>
          <w:szCs w:val="24"/>
          <w:lang w:val="sv-SE"/>
        </w:rPr>
      </w:pPr>
      <w:r>
        <w:rPr>
          <w:rFonts w:ascii="Times New Roman" w:eastAsia="Segoe UI" w:hAnsi="Times New Roman" w:cs="Times New Roman"/>
          <w:sz w:val="24"/>
          <w:szCs w:val="24"/>
          <w:lang w:val="sv-SE"/>
        </w:rPr>
        <w:t xml:space="preserve">Mot bakgrund av föregående års utvärdering, undersökningen och analysen ska de förebyggande och främjande åtgärder som skäligen kan krävas vidtas. Syftet är att avvärja risker för diskriminering, </w:t>
      </w:r>
      <w:r w:rsidR="00764009">
        <w:rPr>
          <w:rFonts w:ascii="Times New Roman" w:eastAsia="Segoe UI" w:hAnsi="Times New Roman" w:cs="Times New Roman"/>
          <w:sz w:val="24"/>
          <w:szCs w:val="24"/>
          <w:lang w:val="sv-SE"/>
        </w:rPr>
        <w:t>repressalier</w:t>
      </w:r>
      <w:r>
        <w:rPr>
          <w:rFonts w:ascii="Times New Roman" w:eastAsia="Segoe UI" w:hAnsi="Times New Roman" w:cs="Times New Roman"/>
          <w:sz w:val="24"/>
          <w:szCs w:val="24"/>
          <w:lang w:val="sv-SE"/>
        </w:rPr>
        <w:t xml:space="preserve">, trakasserier och kränkande behandling. Åtgärderna tar sikte på att minimera risken för diskriminering och kränkande behandling </w:t>
      </w:r>
      <w:proofErr w:type="gramStart"/>
      <w:r>
        <w:rPr>
          <w:rFonts w:ascii="Times New Roman" w:eastAsia="Segoe UI" w:hAnsi="Times New Roman" w:cs="Times New Roman"/>
          <w:sz w:val="24"/>
          <w:szCs w:val="24"/>
          <w:lang w:val="sv-SE"/>
        </w:rPr>
        <w:t>m.m.</w:t>
      </w:r>
      <w:proofErr w:type="gramEnd"/>
      <w:r>
        <w:rPr>
          <w:rFonts w:ascii="Times New Roman" w:eastAsia="Segoe UI" w:hAnsi="Times New Roman" w:cs="Times New Roman"/>
          <w:sz w:val="24"/>
          <w:szCs w:val="24"/>
          <w:lang w:val="sv-SE"/>
        </w:rPr>
        <w:t xml:space="preserve"> </w:t>
      </w:r>
      <w:r w:rsidR="00764009">
        <w:rPr>
          <w:rFonts w:ascii="Times New Roman" w:eastAsia="Segoe UI" w:hAnsi="Times New Roman" w:cs="Times New Roman"/>
          <w:sz w:val="24"/>
          <w:szCs w:val="24"/>
          <w:lang w:val="sv-SE"/>
        </w:rPr>
        <w:t>och utgår från identifierade riskfaktorer. De konkreta åtgärder som planeras utgår från den undersökning som gjorts.</w:t>
      </w:r>
    </w:p>
    <w:p w14:paraId="053AE876" w14:textId="0AAAB9CB" w:rsidR="00764009" w:rsidRPr="005F26A5" w:rsidRDefault="00764009" w:rsidP="00D14135">
      <w:pPr>
        <w:spacing w:line="276" w:lineRule="auto"/>
        <w:rPr>
          <w:rFonts w:ascii="Times New Roman" w:eastAsia="Segoe UI" w:hAnsi="Times New Roman" w:cs="Times New Roman"/>
          <w:b/>
          <w:bCs/>
          <w:color w:val="4472C4" w:themeColor="accent1"/>
          <w:sz w:val="28"/>
          <w:szCs w:val="28"/>
          <w:lang w:val="sv-SE"/>
        </w:rPr>
      </w:pPr>
      <w:r w:rsidRPr="005F26A5">
        <w:rPr>
          <w:rFonts w:ascii="Times New Roman" w:eastAsia="Segoe UI" w:hAnsi="Times New Roman" w:cs="Times New Roman"/>
          <w:b/>
          <w:bCs/>
          <w:color w:val="4472C4" w:themeColor="accent1"/>
          <w:sz w:val="28"/>
          <w:szCs w:val="28"/>
          <w:lang w:val="sv-SE"/>
        </w:rPr>
        <w:t>5</w:t>
      </w:r>
      <w:r w:rsidR="00C22080" w:rsidRPr="005F26A5">
        <w:rPr>
          <w:rFonts w:ascii="Times New Roman" w:eastAsia="Segoe UI" w:hAnsi="Times New Roman" w:cs="Times New Roman"/>
          <w:b/>
          <w:bCs/>
          <w:color w:val="4472C4" w:themeColor="accent1"/>
          <w:sz w:val="28"/>
          <w:szCs w:val="28"/>
          <w:lang w:val="sv-SE"/>
        </w:rPr>
        <w:t>.</w:t>
      </w:r>
      <w:r w:rsidRPr="005F26A5">
        <w:rPr>
          <w:rFonts w:ascii="Times New Roman" w:eastAsia="Segoe UI" w:hAnsi="Times New Roman" w:cs="Times New Roman"/>
          <w:b/>
          <w:bCs/>
          <w:color w:val="4472C4" w:themeColor="accent1"/>
          <w:sz w:val="28"/>
          <w:szCs w:val="28"/>
          <w:lang w:val="sv-SE"/>
        </w:rPr>
        <w:t xml:space="preserve">1 Konkreta åtgärder under läsåret </w:t>
      </w:r>
      <w:proofErr w:type="gramStart"/>
      <w:r w:rsidRPr="005F26A5">
        <w:rPr>
          <w:rFonts w:ascii="Times New Roman" w:eastAsia="Segoe UI" w:hAnsi="Times New Roman" w:cs="Times New Roman"/>
          <w:b/>
          <w:bCs/>
          <w:color w:val="4472C4" w:themeColor="accent1"/>
          <w:sz w:val="28"/>
          <w:szCs w:val="28"/>
          <w:lang w:val="sv-SE"/>
        </w:rPr>
        <w:t>2021-22</w:t>
      </w:r>
      <w:proofErr w:type="gramEnd"/>
      <w:r w:rsidRPr="005F26A5">
        <w:rPr>
          <w:rFonts w:ascii="Times New Roman" w:eastAsia="Segoe UI" w:hAnsi="Times New Roman" w:cs="Times New Roman"/>
          <w:b/>
          <w:bCs/>
          <w:color w:val="4472C4" w:themeColor="accent1"/>
          <w:sz w:val="28"/>
          <w:szCs w:val="28"/>
          <w:lang w:val="sv-SE"/>
        </w:rPr>
        <w:t xml:space="preserve"> utifrån den senaste undersökningen och utvärderingen av föregående läsårs plan</w:t>
      </w:r>
    </w:p>
    <w:tbl>
      <w:tblPr>
        <w:tblStyle w:val="Rutntstabell1ljusdekorfrg1"/>
        <w:tblW w:w="9520" w:type="dxa"/>
        <w:tblLayout w:type="fixed"/>
        <w:tblLook w:val="04A0" w:firstRow="1" w:lastRow="0" w:firstColumn="1" w:lastColumn="0" w:noHBand="0" w:noVBand="1"/>
      </w:tblPr>
      <w:tblGrid>
        <w:gridCol w:w="1950"/>
        <w:gridCol w:w="1794"/>
        <w:gridCol w:w="1872"/>
        <w:gridCol w:w="1872"/>
        <w:gridCol w:w="2032"/>
      </w:tblGrid>
      <w:tr w:rsidR="1C06DFF1" w:rsidRPr="001E4116" w14:paraId="3F657A1B" w14:textId="77777777" w:rsidTr="00490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2C7C3044" w14:textId="401DD781" w:rsidR="1C06DFF1" w:rsidRPr="001E4116" w:rsidRDefault="002E7CC0" w:rsidP="1C06DFF1">
            <w:pPr>
              <w:spacing w:line="259" w:lineRule="auto"/>
              <w:rPr>
                <w:rFonts w:ascii="Times New Roman" w:eastAsia="Times New Roman" w:hAnsi="Times New Roman" w:cs="Times New Roman"/>
              </w:rPr>
            </w:pPr>
            <w:r>
              <w:rPr>
                <w:rFonts w:ascii="Times New Roman" w:eastAsia="Times New Roman" w:hAnsi="Times New Roman" w:cs="Times New Roman"/>
                <w:lang w:val="sv-SE"/>
              </w:rPr>
              <w:t>Åtgärd</w:t>
            </w:r>
          </w:p>
        </w:tc>
        <w:tc>
          <w:tcPr>
            <w:tcW w:w="1794" w:type="dxa"/>
          </w:tcPr>
          <w:p w14:paraId="5EC534BB" w14:textId="15A724AF" w:rsidR="1C06DFF1" w:rsidRPr="002E7CC0" w:rsidRDefault="002E7CC0" w:rsidP="1C06DFF1">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sv-SE"/>
              </w:rPr>
            </w:pPr>
            <w:r>
              <w:rPr>
                <w:rFonts w:ascii="Times New Roman" w:eastAsia="Times New Roman" w:hAnsi="Times New Roman" w:cs="Times New Roman"/>
                <w:lang w:val="sv-SE"/>
              </w:rPr>
              <w:t>Mål att uppnå/önskvärd effekt</w:t>
            </w:r>
          </w:p>
        </w:tc>
        <w:tc>
          <w:tcPr>
            <w:tcW w:w="1872" w:type="dxa"/>
          </w:tcPr>
          <w:p w14:paraId="6F966EFA" w14:textId="54142F91" w:rsidR="1C06DFF1" w:rsidRPr="001E4116" w:rsidRDefault="1C06DFF1" w:rsidP="1C06DFF1">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1E4116">
              <w:rPr>
                <w:rFonts w:ascii="Times New Roman" w:eastAsia="Times New Roman" w:hAnsi="Times New Roman" w:cs="Times New Roman"/>
                <w:lang w:val="sv-SE"/>
              </w:rPr>
              <w:t>Ansvarig</w:t>
            </w:r>
            <w:r w:rsidR="002E7CC0">
              <w:rPr>
                <w:rFonts w:ascii="Times New Roman" w:eastAsia="Times New Roman" w:hAnsi="Times New Roman" w:cs="Times New Roman"/>
                <w:lang w:val="sv-SE"/>
              </w:rPr>
              <w:t>/person</w:t>
            </w:r>
          </w:p>
        </w:tc>
        <w:tc>
          <w:tcPr>
            <w:tcW w:w="1872" w:type="dxa"/>
          </w:tcPr>
          <w:p w14:paraId="6EEC9736" w14:textId="00FEED03" w:rsidR="1C06DFF1" w:rsidRPr="001E4116" w:rsidRDefault="1C06DFF1" w:rsidP="1C06DFF1">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1E4116">
              <w:rPr>
                <w:rFonts w:ascii="Times New Roman" w:eastAsia="Times New Roman" w:hAnsi="Times New Roman" w:cs="Times New Roman"/>
                <w:lang w:val="sv-SE"/>
              </w:rPr>
              <w:t>Tidpunkt</w:t>
            </w:r>
          </w:p>
        </w:tc>
        <w:tc>
          <w:tcPr>
            <w:tcW w:w="2032" w:type="dxa"/>
          </w:tcPr>
          <w:p w14:paraId="56A7F804" w14:textId="52DDB068" w:rsidR="1C06DFF1" w:rsidRPr="001E4116" w:rsidRDefault="1C06DFF1" w:rsidP="1C06DFF1">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1E4116">
              <w:rPr>
                <w:rFonts w:ascii="Times New Roman" w:eastAsia="Times New Roman" w:hAnsi="Times New Roman" w:cs="Times New Roman"/>
                <w:lang w:val="sv-SE"/>
              </w:rPr>
              <w:t>Uppföljning</w:t>
            </w:r>
          </w:p>
        </w:tc>
      </w:tr>
      <w:tr w:rsidR="1C06DFF1" w:rsidRPr="001E4116" w14:paraId="5C621716" w14:textId="77777777" w:rsidTr="00490A82">
        <w:tc>
          <w:tcPr>
            <w:cnfStyle w:val="001000000000" w:firstRow="0" w:lastRow="0" w:firstColumn="1" w:lastColumn="0" w:oddVBand="0" w:evenVBand="0" w:oddHBand="0" w:evenHBand="0" w:firstRowFirstColumn="0" w:firstRowLastColumn="0" w:lastRowFirstColumn="0" w:lastRowLastColumn="0"/>
            <w:tcW w:w="1950" w:type="dxa"/>
          </w:tcPr>
          <w:p w14:paraId="3EF53DEB" w14:textId="00BC87B8" w:rsidR="1C06DFF1" w:rsidRPr="002E7CC0" w:rsidRDefault="002E7CC0" w:rsidP="1C06DFF1">
            <w:pPr>
              <w:spacing w:line="259" w:lineRule="auto"/>
              <w:rPr>
                <w:rFonts w:ascii="Times New Roman" w:eastAsia="Segoe UI" w:hAnsi="Times New Roman" w:cs="Times New Roman"/>
                <w:lang w:val="sv-SE"/>
              </w:rPr>
            </w:pPr>
            <w:r>
              <w:rPr>
                <w:rFonts w:ascii="Times New Roman" w:eastAsia="Segoe UI" w:hAnsi="Times New Roman" w:cs="Times New Roman"/>
                <w:lang w:val="sv-SE"/>
              </w:rPr>
              <w:t xml:space="preserve">Ytterligare öka </w:t>
            </w:r>
            <w:r w:rsidR="001A0619">
              <w:rPr>
                <w:rFonts w:ascii="Times New Roman" w:eastAsia="Segoe UI" w:hAnsi="Times New Roman" w:cs="Times New Roman"/>
                <w:lang w:val="sv-SE"/>
              </w:rPr>
              <w:t>elevernas kunskaper</w:t>
            </w:r>
            <w:r>
              <w:rPr>
                <w:rFonts w:ascii="Times New Roman" w:eastAsia="Segoe UI" w:hAnsi="Times New Roman" w:cs="Times New Roman"/>
                <w:lang w:val="sv-SE"/>
              </w:rPr>
              <w:t xml:space="preserve"> om diskriminerings</w:t>
            </w:r>
            <w:r w:rsidR="0063163B">
              <w:rPr>
                <w:rFonts w:ascii="Times New Roman" w:eastAsia="Segoe UI" w:hAnsi="Times New Roman" w:cs="Times New Roman"/>
                <w:lang w:val="sv-SE"/>
              </w:rPr>
              <w:t>-</w:t>
            </w:r>
            <w:r>
              <w:rPr>
                <w:rFonts w:ascii="Times New Roman" w:eastAsia="Segoe UI" w:hAnsi="Times New Roman" w:cs="Times New Roman"/>
                <w:lang w:val="sv-SE"/>
              </w:rPr>
              <w:t>grunderna</w:t>
            </w:r>
          </w:p>
        </w:tc>
        <w:tc>
          <w:tcPr>
            <w:tcW w:w="1794" w:type="dxa"/>
          </w:tcPr>
          <w:p w14:paraId="21C98DAF" w14:textId="06D62919" w:rsidR="1C06DFF1" w:rsidRPr="001E4116" w:rsidRDefault="001A0619"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Pr>
                <w:rFonts w:ascii="Times New Roman" w:eastAsia="Segoe UI" w:hAnsi="Times New Roman" w:cs="Times New Roman"/>
                <w:lang w:val="sv-SE"/>
              </w:rPr>
              <w:t>Att eleverna ska bli mer medvetna om vad som kan utgöra kränkande behandling,</w:t>
            </w:r>
            <w:r w:rsidR="004909C5">
              <w:rPr>
                <w:rFonts w:ascii="Times New Roman" w:eastAsia="Segoe UI" w:hAnsi="Times New Roman" w:cs="Times New Roman"/>
                <w:lang w:val="sv-SE"/>
              </w:rPr>
              <w:t xml:space="preserve"> så att de dels inte utsätter varandra lika mycket, </w:t>
            </w:r>
            <w:proofErr w:type="gramStart"/>
            <w:r w:rsidR="004909C5">
              <w:rPr>
                <w:rFonts w:ascii="Times New Roman" w:eastAsia="Segoe UI" w:hAnsi="Times New Roman" w:cs="Times New Roman"/>
                <w:lang w:val="sv-SE"/>
              </w:rPr>
              <w:t>och dels</w:t>
            </w:r>
            <w:proofErr w:type="gramEnd"/>
            <w:r w:rsidR="004909C5">
              <w:rPr>
                <w:rFonts w:ascii="Times New Roman" w:eastAsia="Segoe UI" w:hAnsi="Times New Roman" w:cs="Times New Roman"/>
                <w:lang w:val="sv-SE"/>
              </w:rPr>
              <w:t xml:space="preserve"> förstår när de kan/behöver göra en anmälan.</w:t>
            </w:r>
          </w:p>
        </w:tc>
        <w:tc>
          <w:tcPr>
            <w:tcW w:w="1872" w:type="dxa"/>
          </w:tcPr>
          <w:p w14:paraId="2C8E9E3F" w14:textId="0C3FD318" w:rsidR="1C06DFF1" w:rsidRPr="001E4116" w:rsidRDefault="002E7CC0"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Pr>
                <w:rFonts w:ascii="Times New Roman" w:eastAsia="Segoe UI" w:hAnsi="Times New Roman" w:cs="Times New Roman"/>
                <w:lang w:val="sv-SE"/>
              </w:rPr>
              <w:t>Rektor</w:t>
            </w:r>
          </w:p>
        </w:tc>
        <w:tc>
          <w:tcPr>
            <w:tcW w:w="1872" w:type="dxa"/>
          </w:tcPr>
          <w:p w14:paraId="13B16F6B" w14:textId="6C9F10B6" w:rsidR="1C06DFF1" w:rsidRPr="001E4116" w:rsidRDefault="002E7CC0"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rPr>
            </w:pPr>
            <w:proofErr w:type="gramStart"/>
            <w:r>
              <w:rPr>
                <w:rFonts w:ascii="Times New Roman" w:eastAsia="Segoe UI" w:hAnsi="Times New Roman" w:cs="Times New Roman"/>
                <w:lang w:val="sv-SE"/>
              </w:rPr>
              <w:t>2021-2022</w:t>
            </w:r>
            <w:proofErr w:type="gramEnd"/>
          </w:p>
        </w:tc>
        <w:tc>
          <w:tcPr>
            <w:tcW w:w="2032" w:type="dxa"/>
          </w:tcPr>
          <w:p w14:paraId="12103725" w14:textId="142E6198" w:rsidR="1C06DFF1" w:rsidRPr="001E4116" w:rsidRDefault="002E7CC0"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Pr>
                <w:rFonts w:ascii="Times New Roman" w:eastAsia="Segoe UI" w:hAnsi="Times New Roman" w:cs="Times New Roman"/>
                <w:lang w:val="sv-SE"/>
              </w:rPr>
              <w:t>Utvärdering juni 2022</w:t>
            </w:r>
          </w:p>
        </w:tc>
      </w:tr>
      <w:tr w:rsidR="1C06DFF1" w:rsidRPr="001E4116" w14:paraId="283B49A4" w14:textId="77777777" w:rsidTr="00490A82">
        <w:tc>
          <w:tcPr>
            <w:cnfStyle w:val="001000000000" w:firstRow="0" w:lastRow="0" w:firstColumn="1" w:lastColumn="0" w:oddVBand="0" w:evenVBand="0" w:oddHBand="0" w:evenHBand="0" w:firstRowFirstColumn="0" w:firstRowLastColumn="0" w:lastRowFirstColumn="0" w:lastRowLastColumn="0"/>
            <w:tcW w:w="1950" w:type="dxa"/>
          </w:tcPr>
          <w:p w14:paraId="74E44878" w14:textId="66297E84" w:rsidR="1C06DFF1" w:rsidRPr="002E7CC0" w:rsidRDefault="002E7CC0" w:rsidP="1C06DFF1">
            <w:pPr>
              <w:spacing w:line="259" w:lineRule="auto"/>
              <w:rPr>
                <w:rFonts w:ascii="Times New Roman" w:eastAsia="Segoe UI" w:hAnsi="Times New Roman" w:cs="Times New Roman"/>
                <w:lang w:val="sv-SE"/>
              </w:rPr>
            </w:pPr>
            <w:r>
              <w:rPr>
                <w:rFonts w:ascii="Times New Roman" w:eastAsia="Segoe UI" w:hAnsi="Times New Roman" w:cs="Times New Roman"/>
                <w:lang w:val="sv-SE"/>
              </w:rPr>
              <w:t>Ytterligare uppmärksamhet</w:t>
            </w:r>
            <w:r w:rsidR="004909C5">
              <w:rPr>
                <w:rFonts w:ascii="Times New Roman" w:eastAsia="Segoe UI" w:hAnsi="Times New Roman" w:cs="Times New Roman"/>
                <w:lang w:val="sv-SE"/>
              </w:rPr>
              <w:t xml:space="preserve"> på</w:t>
            </w:r>
            <w:r>
              <w:rPr>
                <w:rFonts w:ascii="Times New Roman" w:eastAsia="Segoe UI" w:hAnsi="Times New Roman" w:cs="Times New Roman"/>
                <w:lang w:val="sv-SE"/>
              </w:rPr>
              <w:t xml:space="preserve"> samt anmälan kring kränkande behandling</w:t>
            </w:r>
          </w:p>
        </w:tc>
        <w:tc>
          <w:tcPr>
            <w:tcW w:w="1794" w:type="dxa"/>
          </w:tcPr>
          <w:p w14:paraId="6B30D0AC" w14:textId="7059423B" w:rsidR="1C06DFF1" w:rsidRPr="001E4116" w:rsidRDefault="002E7CC0"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Pr>
                <w:rFonts w:ascii="Times New Roman" w:eastAsia="Segoe UI" w:hAnsi="Times New Roman" w:cs="Times New Roman"/>
                <w:lang w:val="sv-SE"/>
              </w:rPr>
              <w:t>Tydlig markering för samtliga berörda samt färre kränkande incidenter.</w:t>
            </w:r>
          </w:p>
        </w:tc>
        <w:tc>
          <w:tcPr>
            <w:tcW w:w="1872" w:type="dxa"/>
          </w:tcPr>
          <w:p w14:paraId="42684566" w14:textId="5790FD7B" w:rsidR="1C06DFF1" w:rsidRPr="002E7CC0" w:rsidRDefault="002E7CC0" w:rsidP="002E7CC0">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lang w:val="sv-SE"/>
              </w:rPr>
            </w:pPr>
            <w:r>
              <w:rPr>
                <w:rFonts w:ascii="Times New Roman" w:eastAsia="Segoe UI" w:hAnsi="Times New Roman" w:cs="Times New Roman"/>
                <w:lang w:val="sv-SE"/>
              </w:rPr>
              <w:t>Rektor</w:t>
            </w:r>
          </w:p>
        </w:tc>
        <w:tc>
          <w:tcPr>
            <w:tcW w:w="1872" w:type="dxa"/>
          </w:tcPr>
          <w:p w14:paraId="1820E46A" w14:textId="0A9F4C9E" w:rsidR="1C06DFF1" w:rsidRPr="001E4116" w:rsidRDefault="002E7CC0"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rPr>
            </w:pPr>
            <w:proofErr w:type="gramStart"/>
            <w:r>
              <w:rPr>
                <w:rFonts w:ascii="Times New Roman" w:eastAsia="Segoe UI" w:hAnsi="Times New Roman" w:cs="Times New Roman"/>
                <w:lang w:val="sv-SE"/>
              </w:rPr>
              <w:t>2021-2022</w:t>
            </w:r>
            <w:proofErr w:type="gramEnd"/>
          </w:p>
        </w:tc>
        <w:tc>
          <w:tcPr>
            <w:tcW w:w="2032" w:type="dxa"/>
          </w:tcPr>
          <w:p w14:paraId="41FE501C" w14:textId="7655AD8E" w:rsidR="1C06DFF1" w:rsidRPr="001E4116" w:rsidRDefault="002E7CC0" w:rsidP="1C06DF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Segoe UI" w:hAnsi="Times New Roman" w:cs="Times New Roman"/>
              </w:rPr>
            </w:pPr>
            <w:r>
              <w:rPr>
                <w:rFonts w:ascii="Times New Roman" w:eastAsia="Segoe UI" w:hAnsi="Times New Roman" w:cs="Times New Roman"/>
                <w:lang w:val="sv-SE"/>
              </w:rPr>
              <w:t>Utvärdering juni 2022</w:t>
            </w:r>
          </w:p>
        </w:tc>
      </w:tr>
    </w:tbl>
    <w:p w14:paraId="6935705D" w14:textId="30163C6E" w:rsidR="3399BF5E" w:rsidRDefault="3399BF5E" w:rsidP="1C06DFF1">
      <w:pPr>
        <w:rPr>
          <w:rFonts w:ascii="Times New Roman" w:eastAsia="Times New Roman" w:hAnsi="Times New Roman" w:cs="Times New Roman"/>
          <w:sz w:val="21"/>
          <w:szCs w:val="21"/>
          <w:lang w:val="sv-SE"/>
        </w:rPr>
      </w:pPr>
    </w:p>
    <w:p w14:paraId="60190E8B" w14:textId="3C4FC862" w:rsidR="00731715" w:rsidRDefault="00731715" w:rsidP="1C06DFF1">
      <w:pPr>
        <w:rPr>
          <w:rFonts w:ascii="Times New Roman" w:eastAsia="Times New Roman" w:hAnsi="Times New Roman" w:cs="Times New Roman"/>
          <w:sz w:val="21"/>
          <w:szCs w:val="21"/>
          <w:lang w:val="sv-SE"/>
        </w:rPr>
      </w:pPr>
    </w:p>
    <w:p w14:paraId="5BC721EE" w14:textId="016D887F" w:rsidR="00731715" w:rsidRDefault="00731715" w:rsidP="1C06DFF1">
      <w:pPr>
        <w:rPr>
          <w:rFonts w:ascii="Times New Roman" w:eastAsia="Times New Roman" w:hAnsi="Times New Roman" w:cs="Times New Roman"/>
          <w:sz w:val="21"/>
          <w:szCs w:val="21"/>
          <w:lang w:val="sv-SE"/>
        </w:rPr>
      </w:pPr>
    </w:p>
    <w:p w14:paraId="556A0908" w14:textId="77777777" w:rsidR="00731715" w:rsidRPr="001E4116" w:rsidRDefault="00731715" w:rsidP="1C06DFF1">
      <w:pPr>
        <w:rPr>
          <w:rFonts w:ascii="Times New Roman" w:eastAsia="Times New Roman" w:hAnsi="Times New Roman" w:cs="Times New Roman"/>
          <w:sz w:val="21"/>
          <w:szCs w:val="21"/>
          <w:lang w:val="sv-SE"/>
        </w:rPr>
      </w:pPr>
    </w:p>
    <w:p w14:paraId="27367554" w14:textId="097E2B98" w:rsidR="3399BF5E" w:rsidRPr="001E4116" w:rsidRDefault="001E4116" w:rsidP="0086001E">
      <w:pPr>
        <w:pStyle w:val="Rubrik1"/>
        <w:ind w:left="360"/>
        <w:rPr>
          <w:rFonts w:ascii="Times New Roman" w:eastAsia="Times New Roman" w:hAnsi="Times New Roman" w:cs="Times New Roman"/>
          <w:color w:val="2E74B5" w:themeColor="accent5" w:themeShade="BF"/>
          <w:lang w:val="sv-SE"/>
        </w:rPr>
      </w:pPr>
      <w:r w:rsidRPr="001E4116">
        <w:rPr>
          <w:rFonts w:ascii="Times New Roman" w:eastAsia="Times New Roman" w:hAnsi="Times New Roman" w:cs="Times New Roman"/>
          <w:b/>
          <w:bCs/>
          <w:color w:val="2E74B5" w:themeColor="accent5" w:themeShade="BF"/>
          <w:lang w:val="sv-SE"/>
        </w:rPr>
        <w:lastRenderedPageBreak/>
        <w:t>6</w:t>
      </w:r>
      <w:r w:rsidR="00CE77CA" w:rsidRPr="001E4116">
        <w:rPr>
          <w:rFonts w:ascii="Times New Roman" w:eastAsia="Times New Roman" w:hAnsi="Times New Roman" w:cs="Times New Roman"/>
          <w:b/>
          <w:bCs/>
          <w:color w:val="2E74B5" w:themeColor="accent5" w:themeShade="BF"/>
          <w:lang w:val="sv-SE"/>
        </w:rPr>
        <w:t xml:space="preserve">. </w:t>
      </w:r>
      <w:r w:rsidR="1C06DFF1" w:rsidRPr="001E4116">
        <w:rPr>
          <w:rFonts w:ascii="Times New Roman" w:eastAsia="Times New Roman" w:hAnsi="Times New Roman" w:cs="Times New Roman"/>
          <w:b/>
          <w:bCs/>
          <w:color w:val="2E74B5" w:themeColor="accent5" w:themeShade="BF"/>
          <w:lang w:val="sv-SE"/>
        </w:rPr>
        <w:t>Att upptäcka, anmäla och åtgärda diskriminering, trakasserier och kränkande behandling</w:t>
      </w:r>
    </w:p>
    <w:p w14:paraId="18579357" w14:textId="72BC26A0" w:rsidR="001E4116" w:rsidRPr="001E4116" w:rsidRDefault="001E4116" w:rsidP="001E4116">
      <w:pPr>
        <w:pStyle w:val="Rubrik1"/>
        <w:ind w:left="360"/>
        <w:rPr>
          <w:rFonts w:ascii="Times New Roman" w:eastAsia="Times New Roman" w:hAnsi="Times New Roman" w:cs="Times New Roman"/>
          <w:b/>
          <w:bCs/>
          <w:color w:val="2E74B5" w:themeColor="accent5" w:themeShade="BF"/>
          <w:sz w:val="28"/>
          <w:szCs w:val="28"/>
          <w:lang w:val="sv-SE"/>
        </w:rPr>
      </w:pPr>
      <w:r w:rsidRPr="001E4116">
        <w:rPr>
          <w:rFonts w:ascii="Times New Roman" w:eastAsia="Times New Roman" w:hAnsi="Times New Roman" w:cs="Times New Roman"/>
          <w:b/>
          <w:bCs/>
          <w:color w:val="0070C0"/>
          <w:sz w:val="28"/>
          <w:szCs w:val="28"/>
          <w:lang w:val="sv-SE"/>
        </w:rPr>
        <w:t>6</w:t>
      </w:r>
      <w:r w:rsidR="1C06DFF1" w:rsidRPr="001E4116">
        <w:rPr>
          <w:rFonts w:ascii="Times New Roman" w:eastAsia="Times New Roman" w:hAnsi="Times New Roman" w:cs="Times New Roman"/>
          <w:b/>
          <w:bCs/>
          <w:color w:val="0070C0"/>
          <w:sz w:val="28"/>
          <w:szCs w:val="28"/>
          <w:lang w:val="sv-SE"/>
        </w:rPr>
        <w:t xml:space="preserve">.1 </w:t>
      </w:r>
      <w:r w:rsidR="1C06DFF1" w:rsidRPr="001E4116">
        <w:rPr>
          <w:rFonts w:ascii="Times New Roman" w:eastAsia="Times New Roman" w:hAnsi="Times New Roman" w:cs="Times New Roman"/>
          <w:b/>
          <w:bCs/>
          <w:color w:val="2E74B5" w:themeColor="accent5" w:themeShade="BF"/>
          <w:sz w:val="28"/>
          <w:szCs w:val="28"/>
          <w:lang w:val="sv-SE"/>
        </w:rPr>
        <w:t>Information till elever och vårdnadshavare om hur de ska anmäla diskriminering, trakasserier och kränkande behandling</w:t>
      </w:r>
    </w:p>
    <w:p w14:paraId="319F1E7B" w14:textId="0F5A796A" w:rsidR="3399BF5E" w:rsidRPr="001E4116" w:rsidRDefault="1C06DFF1" w:rsidP="0086001E">
      <w:pPr>
        <w:ind w:left="360"/>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Vi har nolltolerans mot diskriminering</w:t>
      </w:r>
      <w:r w:rsidR="0086001E" w:rsidRPr="001E4116">
        <w:rPr>
          <w:rFonts w:ascii="Times New Roman" w:eastAsia="Times New Roman" w:hAnsi="Times New Roman" w:cs="Times New Roman"/>
          <w:sz w:val="24"/>
          <w:szCs w:val="24"/>
          <w:lang w:val="sv-SE"/>
        </w:rPr>
        <w:t xml:space="preserve">, </w:t>
      </w:r>
      <w:r w:rsidRPr="001E4116">
        <w:rPr>
          <w:rFonts w:ascii="Times New Roman" w:eastAsia="Times New Roman" w:hAnsi="Times New Roman" w:cs="Times New Roman"/>
          <w:sz w:val="24"/>
          <w:szCs w:val="24"/>
          <w:lang w:val="sv-SE"/>
        </w:rPr>
        <w:t>trakasserier</w:t>
      </w:r>
      <w:r w:rsidR="0086001E" w:rsidRPr="001E4116">
        <w:rPr>
          <w:rFonts w:ascii="Times New Roman" w:eastAsia="Times New Roman" w:hAnsi="Times New Roman" w:cs="Times New Roman"/>
          <w:sz w:val="24"/>
          <w:szCs w:val="24"/>
          <w:lang w:val="sv-SE"/>
        </w:rPr>
        <w:t xml:space="preserve"> och </w:t>
      </w:r>
      <w:r w:rsidRPr="001E4116">
        <w:rPr>
          <w:rFonts w:ascii="Times New Roman" w:eastAsia="Times New Roman" w:hAnsi="Times New Roman" w:cs="Times New Roman"/>
          <w:sz w:val="24"/>
          <w:szCs w:val="24"/>
          <w:lang w:val="sv-SE"/>
        </w:rPr>
        <w:t xml:space="preserve">kränkande behandling. </w:t>
      </w:r>
      <w:r w:rsidR="00530D62">
        <w:rPr>
          <w:rFonts w:ascii="Times New Roman" w:eastAsia="Times New Roman" w:hAnsi="Times New Roman" w:cs="Times New Roman"/>
          <w:sz w:val="24"/>
          <w:szCs w:val="24"/>
          <w:lang w:val="sv-SE"/>
        </w:rPr>
        <w:t>S</w:t>
      </w:r>
      <w:r w:rsidRPr="001E4116">
        <w:rPr>
          <w:rFonts w:ascii="Times New Roman" w:eastAsia="Times New Roman" w:hAnsi="Times New Roman" w:cs="Times New Roman"/>
          <w:sz w:val="24"/>
          <w:szCs w:val="24"/>
          <w:lang w:val="sv-SE"/>
        </w:rPr>
        <w:t>om elev</w:t>
      </w:r>
      <w:r w:rsidR="0086001E" w:rsidRPr="001E4116">
        <w:rPr>
          <w:rFonts w:ascii="Times New Roman" w:eastAsia="Times New Roman" w:hAnsi="Times New Roman" w:cs="Times New Roman"/>
          <w:sz w:val="24"/>
          <w:szCs w:val="24"/>
          <w:lang w:val="sv-SE"/>
        </w:rPr>
        <w:t xml:space="preserve"> eller vårdnadshavare</w:t>
      </w:r>
      <w:r w:rsidRPr="001E4116">
        <w:rPr>
          <w:rFonts w:ascii="Times New Roman" w:eastAsia="Times New Roman" w:hAnsi="Times New Roman" w:cs="Times New Roman"/>
          <w:sz w:val="24"/>
          <w:szCs w:val="24"/>
          <w:lang w:val="sv-SE"/>
        </w:rPr>
        <w:t xml:space="preserve"> </w:t>
      </w:r>
      <w:r w:rsidR="00530D62">
        <w:rPr>
          <w:rFonts w:ascii="Times New Roman" w:eastAsia="Times New Roman" w:hAnsi="Times New Roman" w:cs="Times New Roman"/>
          <w:sz w:val="24"/>
          <w:szCs w:val="24"/>
          <w:lang w:val="sv-SE"/>
        </w:rPr>
        <w:t xml:space="preserve">kan du </w:t>
      </w:r>
      <w:r w:rsidRPr="001E4116">
        <w:rPr>
          <w:rFonts w:ascii="Times New Roman" w:eastAsia="Times New Roman" w:hAnsi="Times New Roman" w:cs="Times New Roman"/>
          <w:sz w:val="24"/>
          <w:szCs w:val="24"/>
          <w:lang w:val="sv-SE"/>
        </w:rPr>
        <w:t xml:space="preserve">kontakta vem som helst i skolans personal för att uppmärksamma </w:t>
      </w:r>
      <w:r w:rsidR="00530D62">
        <w:rPr>
          <w:rFonts w:ascii="Times New Roman" w:eastAsia="Times New Roman" w:hAnsi="Times New Roman" w:cs="Times New Roman"/>
          <w:sz w:val="24"/>
          <w:szCs w:val="24"/>
          <w:lang w:val="sv-SE"/>
        </w:rPr>
        <w:t xml:space="preserve">om </w:t>
      </w:r>
      <w:r w:rsidRPr="001E4116">
        <w:rPr>
          <w:rFonts w:ascii="Times New Roman" w:eastAsia="Times New Roman" w:hAnsi="Times New Roman" w:cs="Times New Roman"/>
          <w:sz w:val="24"/>
          <w:szCs w:val="24"/>
          <w:lang w:val="sv-SE"/>
        </w:rPr>
        <w:t xml:space="preserve">incidenter. En särskild rutin finns för personal som skyndsamt och skriftligt ska rapportera incidenten till </w:t>
      </w:r>
      <w:r w:rsidR="0086001E" w:rsidRPr="001E4116">
        <w:rPr>
          <w:rFonts w:ascii="Times New Roman" w:eastAsia="Times New Roman" w:hAnsi="Times New Roman" w:cs="Times New Roman"/>
          <w:sz w:val="24"/>
          <w:szCs w:val="24"/>
          <w:lang w:val="sv-SE"/>
        </w:rPr>
        <w:t>enhets</w:t>
      </w:r>
      <w:r w:rsidRPr="001E4116">
        <w:rPr>
          <w:rFonts w:ascii="Times New Roman" w:eastAsia="Times New Roman" w:hAnsi="Times New Roman" w:cs="Times New Roman"/>
          <w:sz w:val="24"/>
          <w:szCs w:val="24"/>
          <w:lang w:val="sv-SE"/>
        </w:rPr>
        <w:t xml:space="preserve">rektor </w:t>
      </w:r>
      <w:r w:rsidRPr="001E5AD5">
        <w:rPr>
          <w:rFonts w:ascii="Times New Roman" w:eastAsia="Times New Roman" w:hAnsi="Times New Roman" w:cs="Times New Roman"/>
          <w:sz w:val="24"/>
          <w:szCs w:val="24"/>
          <w:lang w:val="sv-SE"/>
        </w:rPr>
        <w:t xml:space="preserve">(se bilaga </w:t>
      </w:r>
      <w:r w:rsidR="001E5AD5" w:rsidRPr="001E5AD5">
        <w:rPr>
          <w:rFonts w:ascii="Times New Roman" w:eastAsia="Times New Roman" w:hAnsi="Times New Roman" w:cs="Times New Roman"/>
          <w:sz w:val="24"/>
          <w:szCs w:val="24"/>
          <w:lang w:val="sv-SE"/>
        </w:rPr>
        <w:t>1</w:t>
      </w:r>
      <w:r w:rsidRPr="001E5AD5">
        <w:rPr>
          <w:rFonts w:ascii="Times New Roman" w:eastAsia="Times New Roman" w:hAnsi="Times New Roman" w:cs="Times New Roman"/>
          <w:sz w:val="24"/>
          <w:szCs w:val="24"/>
          <w:lang w:val="sv-SE"/>
        </w:rPr>
        <w:t xml:space="preserve">). </w:t>
      </w:r>
      <w:r w:rsidRPr="001E4116">
        <w:rPr>
          <w:rFonts w:ascii="Times New Roman" w:eastAsia="Times New Roman" w:hAnsi="Times New Roman" w:cs="Times New Roman"/>
          <w:sz w:val="24"/>
          <w:szCs w:val="24"/>
          <w:lang w:val="sv-SE"/>
        </w:rPr>
        <w:t xml:space="preserve">Det krävs inga bevis för att påbörja en utredning. I ett akut läge är </w:t>
      </w:r>
      <w:r w:rsidR="0086001E" w:rsidRPr="001E4116">
        <w:rPr>
          <w:rFonts w:ascii="Times New Roman" w:eastAsia="Times New Roman" w:hAnsi="Times New Roman" w:cs="Times New Roman"/>
          <w:sz w:val="24"/>
          <w:szCs w:val="24"/>
          <w:lang w:val="sv-SE"/>
        </w:rPr>
        <w:t>enhets</w:t>
      </w:r>
      <w:r w:rsidRPr="001E4116">
        <w:rPr>
          <w:rFonts w:ascii="Times New Roman" w:eastAsia="Times New Roman" w:hAnsi="Times New Roman" w:cs="Times New Roman"/>
          <w:sz w:val="24"/>
          <w:szCs w:val="24"/>
          <w:lang w:val="sv-SE"/>
        </w:rPr>
        <w:t xml:space="preserve">rektor ansvarig för att situationen hanteras på ett sådant sätt att skadorna minimeras. </w:t>
      </w:r>
      <w:r w:rsidR="0086001E" w:rsidRPr="001E4116">
        <w:rPr>
          <w:rFonts w:ascii="Times New Roman" w:eastAsia="Times New Roman" w:hAnsi="Times New Roman" w:cs="Times New Roman"/>
          <w:sz w:val="24"/>
          <w:szCs w:val="24"/>
          <w:lang w:val="sv-SE"/>
        </w:rPr>
        <w:t>Enhetsr</w:t>
      </w:r>
      <w:r w:rsidRPr="001E4116">
        <w:rPr>
          <w:rFonts w:ascii="Times New Roman" w:eastAsia="Times New Roman" w:hAnsi="Times New Roman" w:cs="Times New Roman"/>
          <w:sz w:val="24"/>
          <w:szCs w:val="24"/>
          <w:lang w:val="sv-SE"/>
        </w:rPr>
        <w:t xml:space="preserve">ektor har också enligt lag skyldighet att rapportera till huvudmannen att utredning av ett ärende som rör diskriminering, trakasserier </w:t>
      </w:r>
      <w:r w:rsidR="00530D62">
        <w:rPr>
          <w:rFonts w:ascii="Times New Roman" w:eastAsia="Times New Roman" w:hAnsi="Times New Roman" w:cs="Times New Roman"/>
          <w:sz w:val="24"/>
          <w:szCs w:val="24"/>
          <w:lang w:val="sv-SE"/>
        </w:rPr>
        <w:t>eller</w:t>
      </w:r>
      <w:r w:rsidRPr="001E4116">
        <w:rPr>
          <w:rFonts w:ascii="Times New Roman" w:eastAsia="Times New Roman" w:hAnsi="Times New Roman" w:cs="Times New Roman"/>
          <w:sz w:val="24"/>
          <w:szCs w:val="24"/>
          <w:lang w:val="sv-SE"/>
        </w:rPr>
        <w:t xml:space="preserve"> kränkande behandling har påbörjats. Skriftlig rapportering sker på särskil</w:t>
      </w:r>
      <w:r w:rsidR="00A26AEA">
        <w:rPr>
          <w:rFonts w:ascii="Times New Roman" w:eastAsia="Times New Roman" w:hAnsi="Times New Roman" w:cs="Times New Roman"/>
          <w:sz w:val="24"/>
          <w:szCs w:val="24"/>
          <w:lang w:val="sv-SE"/>
        </w:rPr>
        <w:t>t formulär på DF respons</w:t>
      </w:r>
      <w:r w:rsidRPr="001E4116">
        <w:rPr>
          <w:rFonts w:ascii="Times New Roman" w:eastAsia="Times New Roman" w:hAnsi="Times New Roman" w:cs="Times New Roman"/>
          <w:sz w:val="24"/>
          <w:szCs w:val="24"/>
          <w:lang w:val="sv-SE"/>
        </w:rPr>
        <w:t>.</w:t>
      </w:r>
    </w:p>
    <w:p w14:paraId="48AF786E" w14:textId="325B27BD" w:rsidR="3399BF5E" w:rsidRPr="00A26AEA" w:rsidRDefault="1C06DFF1" w:rsidP="00530D62">
      <w:pPr>
        <w:ind w:left="360"/>
        <w:rPr>
          <w:rFonts w:ascii="Times New Roman" w:eastAsia="Times New Roman" w:hAnsi="Times New Roman" w:cs="Times New Roman"/>
          <w:color w:val="FF0000"/>
          <w:sz w:val="24"/>
          <w:szCs w:val="24"/>
          <w:lang w:val="sv-SE"/>
        </w:rPr>
      </w:pPr>
      <w:r w:rsidRPr="001E4116">
        <w:rPr>
          <w:rFonts w:ascii="Times New Roman" w:eastAsia="Times New Roman" w:hAnsi="Times New Roman" w:cs="Times New Roman"/>
          <w:sz w:val="24"/>
          <w:szCs w:val="24"/>
          <w:lang w:val="sv-SE"/>
        </w:rPr>
        <w:t>Skolledare</w:t>
      </w:r>
      <w:r w:rsidR="00530D62">
        <w:rPr>
          <w:rFonts w:ascii="Times New Roman" w:eastAsia="Times New Roman" w:hAnsi="Times New Roman" w:cs="Times New Roman"/>
          <w:sz w:val="24"/>
          <w:szCs w:val="24"/>
          <w:lang w:val="sv-SE"/>
        </w:rPr>
        <w:t xml:space="preserve"> och/eller mentorer</w:t>
      </w:r>
      <w:r w:rsidRPr="001E4116">
        <w:rPr>
          <w:rFonts w:ascii="Times New Roman" w:eastAsia="Times New Roman" w:hAnsi="Times New Roman" w:cs="Times New Roman"/>
          <w:sz w:val="24"/>
          <w:szCs w:val="24"/>
          <w:lang w:val="sv-SE"/>
        </w:rPr>
        <w:t xml:space="preserve"> </w:t>
      </w:r>
      <w:r w:rsidR="00530D62">
        <w:rPr>
          <w:rFonts w:ascii="Times New Roman" w:eastAsia="Times New Roman" w:hAnsi="Times New Roman" w:cs="Times New Roman"/>
          <w:sz w:val="24"/>
          <w:szCs w:val="24"/>
          <w:lang w:val="sv-SE"/>
        </w:rPr>
        <w:t>ska ha</w:t>
      </w:r>
      <w:r w:rsidRPr="001E4116">
        <w:rPr>
          <w:rFonts w:ascii="Times New Roman" w:eastAsia="Times New Roman" w:hAnsi="Times New Roman" w:cs="Times New Roman"/>
          <w:sz w:val="24"/>
          <w:szCs w:val="24"/>
          <w:lang w:val="sv-SE"/>
        </w:rPr>
        <w:t xml:space="preserve"> samtal med berörda elever så snart det är möjligt. Elevhälsan</w:t>
      </w:r>
      <w:r w:rsidR="00530D62">
        <w:rPr>
          <w:rFonts w:ascii="Times New Roman" w:eastAsia="Times New Roman" w:hAnsi="Times New Roman" w:cs="Times New Roman"/>
          <w:sz w:val="24"/>
          <w:szCs w:val="24"/>
          <w:lang w:val="sv-SE"/>
        </w:rPr>
        <w:t xml:space="preserve"> ska</w:t>
      </w:r>
      <w:r w:rsidRPr="001E4116">
        <w:rPr>
          <w:rFonts w:ascii="Times New Roman" w:eastAsia="Times New Roman" w:hAnsi="Times New Roman" w:cs="Times New Roman"/>
          <w:sz w:val="24"/>
          <w:szCs w:val="24"/>
          <w:lang w:val="sv-SE"/>
        </w:rPr>
        <w:t xml:space="preserve"> informeras och delta vid behov. Syftet med mötena är att utreda vad som inträffat. Vårdnadshavare till berörda</w:t>
      </w:r>
      <w:r w:rsidR="00530D62">
        <w:rPr>
          <w:rFonts w:ascii="Times New Roman" w:eastAsia="Times New Roman" w:hAnsi="Times New Roman" w:cs="Times New Roman"/>
          <w:sz w:val="24"/>
          <w:szCs w:val="24"/>
          <w:lang w:val="sv-SE"/>
        </w:rPr>
        <w:t xml:space="preserve"> </w:t>
      </w:r>
      <w:r w:rsidRPr="005F26A5">
        <w:rPr>
          <w:rFonts w:ascii="Times New Roman" w:eastAsia="Times New Roman" w:hAnsi="Times New Roman" w:cs="Times New Roman"/>
          <w:sz w:val="24"/>
          <w:szCs w:val="24"/>
          <w:lang w:val="sv-SE"/>
        </w:rPr>
        <w:t>elever</w:t>
      </w:r>
      <w:r w:rsidR="00530D62" w:rsidRPr="005F26A5">
        <w:rPr>
          <w:rFonts w:ascii="Times New Roman" w:eastAsia="Times New Roman" w:hAnsi="Times New Roman" w:cs="Times New Roman"/>
          <w:sz w:val="24"/>
          <w:szCs w:val="24"/>
          <w:lang w:val="sv-SE"/>
        </w:rPr>
        <w:t xml:space="preserve"> </w:t>
      </w:r>
      <w:r w:rsidR="00433722" w:rsidRPr="005F26A5">
        <w:rPr>
          <w:rFonts w:ascii="Times New Roman" w:eastAsia="Times New Roman" w:hAnsi="Times New Roman" w:cs="Times New Roman"/>
          <w:sz w:val="24"/>
          <w:szCs w:val="24"/>
          <w:lang w:val="sv-SE"/>
        </w:rPr>
        <w:t xml:space="preserve">som inte fyllt 18 år </w:t>
      </w:r>
      <w:r w:rsidR="00530D62" w:rsidRPr="005F26A5">
        <w:rPr>
          <w:rFonts w:ascii="Times New Roman" w:eastAsia="Times New Roman" w:hAnsi="Times New Roman" w:cs="Times New Roman"/>
          <w:sz w:val="24"/>
          <w:szCs w:val="24"/>
          <w:lang w:val="sv-SE"/>
        </w:rPr>
        <w:t>ska</w:t>
      </w:r>
      <w:r w:rsidRPr="005F26A5">
        <w:rPr>
          <w:rFonts w:ascii="Times New Roman" w:eastAsia="Times New Roman" w:hAnsi="Times New Roman" w:cs="Times New Roman"/>
          <w:sz w:val="24"/>
          <w:szCs w:val="24"/>
          <w:lang w:val="sv-SE"/>
        </w:rPr>
        <w:t xml:space="preserve"> kontaktas. </w:t>
      </w:r>
      <w:r w:rsidR="00A26AEA" w:rsidRPr="005F26A5">
        <w:rPr>
          <w:rFonts w:ascii="Times New Roman" w:eastAsia="Times New Roman" w:hAnsi="Times New Roman" w:cs="Times New Roman"/>
          <w:sz w:val="24"/>
          <w:szCs w:val="24"/>
          <w:lang w:val="sv-SE"/>
        </w:rPr>
        <w:t xml:space="preserve">Om eleven är myndig </w:t>
      </w:r>
      <w:r w:rsidR="00433722" w:rsidRPr="005F26A5">
        <w:rPr>
          <w:rFonts w:ascii="Times New Roman" w:eastAsia="Times New Roman" w:hAnsi="Times New Roman" w:cs="Times New Roman"/>
          <w:sz w:val="24"/>
          <w:szCs w:val="24"/>
          <w:lang w:val="sv-SE"/>
        </w:rPr>
        <w:t>kontaktar man vårdnadshavaren endast om skolan ha fått ett samtycke</w:t>
      </w:r>
      <w:r w:rsidR="005F26A5" w:rsidRPr="005F26A5">
        <w:rPr>
          <w:rFonts w:ascii="Times New Roman" w:eastAsia="Times New Roman" w:hAnsi="Times New Roman" w:cs="Times New Roman"/>
          <w:sz w:val="24"/>
          <w:szCs w:val="24"/>
          <w:lang w:val="sv-SE"/>
        </w:rPr>
        <w:t xml:space="preserve"> från eleven</w:t>
      </w:r>
      <w:r w:rsidR="00433722" w:rsidRPr="005F26A5">
        <w:rPr>
          <w:rFonts w:ascii="Times New Roman" w:eastAsia="Times New Roman" w:hAnsi="Times New Roman" w:cs="Times New Roman"/>
          <w:sz w:val="24"/>
          <w:szCs w:val="24"/>
          <w:lang w:val="sv-SE"/>
        </w:rPr>
        <w:t xml:space="preserve">. </w:t>
      </w:r>
    </w:p>
    <w:p w14:paraId="77455BB1" w14:textId="4B1B2885"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 </w:t>
      </w:r>
    </w:p>
    <w:p w14:paraId="682489A4" w14:textId="457210F6" w:rsidR="3399BF5E" w:rsidRPr="001E4116" w:rsidRDefault="001E4116" w:rsidP="0086001E">
      <w:pPr>
        <w:pStyle w:val="Rubrik2"/>
        <w:ind w:firstLine="360"/>
        <w:rPr>
          <w:rFonts w:ascii="Times New Roman" w:eastAsia="Times New Roman" w:hAnsi="Times New Roman" w:cs="Times New Roman"/>
          <w:color w:val="2E74B5" w:themeColor="accent5" w:themeShade="BF"/>
          <w:sz w:val="28"/>
          <w:szCs w:val="28"/>
          <w:lang w:val="sv-SE"/>
        </w:rPr>
      </w:pPr>
      <w:r w:rsidRPr="001E4116">
        <w:rPr>
          <w:rFonts w:ascii="Times New Roman" w:eastAsia="Times New Roman" w:hAnsi="Times New Roman" w:cs="Times New Roman"/>
          <w:b/>
          <w:bCs/>
          <w:color w:val="2E74B5" w:themeColor="accent5" w:themeShade="BF"/>
          <w:sz w:val="28"/>
          <w:szCs w:val="28"/>
          <w:lang w:val="sv-SE"/>
        </w:rPr>
        <w:t>6</w:t>
      </w:r>
      <w:r w:rsidR="1C06DFF1" w:rsidRPr="001E4116">
        <w:rPr>
          <w:rFonts w:ascii="Times New Roman" w:eastAsia="Times New Roman" w:hAnsi="Times New Roman" w:cs="Times New Roman"/>
          <w:b/>
          <w:bCs/>
          <w:color w:val="2E74B5" w:themeColor="accent5" w:themeShade="BF"/>
          <w:sz w:val="28"/>
          <w:szCs w:val="28"/>
          <w:lang w:val="sv-SE"/>
        </w:rPr>
        <w:t>.2</w:t>
      </w:r>
      <w:r w:rsidR="1C06DFF1" w:rsidRPr="001E4116">
        <w:rPr>
          <w:rFonts w:ascii="Times New Roman" w:eastAsia="Times New Roman" w:hAnsi="Times New Roman" w:cs="Times New Roman"/>
          <w:b/>
          <w:bCs/>
          <w:color w:val="0070C0"/>
          <w:sz w:val="28"/>
          <w:szCs w:val="28"/>
          <w:lang w:val="sv-SE"/>
        </w:rPr>
        <w:t xml:space="preserve"> </w:t>
      </w:r>
      <w:r w:rsidR="1C06DFF1" w:rsidRPr="001E4116">
        <w:rPr>
          <w:rFonts w:ascii="Times New Roman" w:eastAsia="Times New Roman" w:hAnsi="Times New Roman" w:cs="Times New Roman"/>
          <w:b/>
          <w:bCs/>
          <w:color w:val="2E74B5" w:themeColor="accent5" w:themeShade="BF"/>
          <w:sz w:val="28"/>
          <w:szCs w:val="28"/>
          <w:lang w:val="sv-SE"/>
        </w:rPr>
        <w:t>Personal respektive chefs skyldighet att anmäla</w:t>
      </w:r>
    </w:p>
    <w:p w14:paraId="23BE3564" w14:textId="5D36F9B3" w:rsidR="3399BF5E" w:rsidRPr="001E4116" w:rsidRDefault="1C06DFF1" w:rsidP="0086001E">
      <w:pPr>
        <w:pStyle w:val="Rubrik2"/>
        <w:ind w:left="360"/>
        <w:rPr>
          <w:rFonts w:ascii="Times New Roman" w:eastAsia="Times New Roman" w:hAnsi="Times New Roman" w:cs="Times New Roman"/>
          <w:color w:val="auto"/>
          <w:sz w:val="24"/>
          <w:szCs w:val="24"/>
          <w:lang w:val="sv-SE"/>
        </w:rPr>
      </w:pPr>
      <w:r w:rsidRPr="001E4116">
        <w:rPr>
          <w:rFonts w:ascii="Times New Roman" w:eastAsia="Times New Roman" w:hAnsi="Times New Roman" w:cs="Times New Roman"/>
          <w:color w:val="auto"/>
          <w:sz w:val="24"/>
          <w:szCs w:val="24"/>
          <w:lang w:val="sv-SE"/>
        </w:rPr>
        <w:t xml:space="preserve">Enligt 6 kap. 10§ </w:t>
      </w:r>
      <w:r w:rsidR="00437F5E" w:rsidRPr="001E4116">
        <w:rPr>
          <w:rFonts w:ascii="Times New Roman" w:eastAsia="Times New Roman" w:hAnsi="Times New Roman" w:cs="Times New Roman"/>
          <w:color w:val="auto"/>
          <w:sz w:val="24"/>
          <w:szCs w:val="24"/>
          <w:lang w:val="sv-SE"/>
        </w:rPr>
        <w:t>s</w:t>
      </w:r>
      <w:r w:rsidRPr="001E4116">
        <w:rPr>
          <w:rFonts w:ascii="Times New Roman" w:eastAsia="Times New Roman" w:hAnsi="Times New Roman" w:cs="Times New Roman"/>
          <w:color w:val="auto"/>
          <w:sz w:val="24"/>
          <w:szCs w:val="24"/>
          <w:lang w:val="sv-SE"/>
        </w:rPr>
        <w:t xml:space="preserve">kollagen </w:t>
      </w:r>
      <w:r w:rsidR="0086001E" w:rsidRPr="001E4116">
        <w:rPr>
          <w:rFonts w:ascii="Times New Roman" w:eastAsia="Times New Roman" w:hAnsi="Times New Roman" w:cs="Times New Roman"/>
          <w:color w:val="auto"/>
          <w:sz w:val="24"/>
          <w:szCs w:val="24"/>
          <w:lang w:val="sv-SE"/>
        </w:rPr>
        <w:t>(</w:t>
      </w:r>
      <w:r w:rsidR="00437F5E" w:rsidRPr="001E4116">
        <w:rPr>
          <w:rFonts w:ascii="Times New Roman" w:eastAsia="Times New Roman" w:hAnsi="Times New Roman" w:cs="Times New Roman"/>
          <w:color w:val="auto"/>
          <w:sz w:val="24"/>
          <w:szCs w:val="24"/>
          <w:lang w:val="sv-SE"/>
        </w:rPr>
        <w:t>2010:800</w:t>
      </w:r>
      <w:r w:rsidR="0086001E" w:rsidRPr="001E4116">
        <w:rPr>
          <w:rFonts w:ascii="Times New Roman" w:eastAsia="Times New Roman" w:hAnsi="Times New Roman" w:cs="Times New Roman"/>
          <w:color w:val="auto"/>
          <w:sz w:val="24"/>
          <w:szCs w:val="24"/>
          <w:lang w:val="sv-SE"/>
        </w:rPr>
        <w:t xml:space="preserve">) </w:t>
      </w:r>
      <w:r w:rsidRPr="001E4116">
        <w:rPr>
          <w:rFonts w:ascii="Times New Roman" w:eastAsia="Times New Roman" w:hAnsi="Times New Roman" w:cs="Times New Roman"/>
          <w:color w:val="auto"/>
          <w:sz w:val="24"/>
          <w:szCs w:val="24"/>
          <w:lang w:val="sv-SE"/>
        </w:rPr>
        <w:t xml:space="preserve">är en lärare, eller annan personal som får kännedom om att en elev anser sig ha blivit utsatt för trakasserier eller kränkande behandling i samband med verksamheten skyldig att anmäla detta till rektor. Rektor är skyldig enligt </w:t>
      </w:r>
      <w:r w:rsidR="00437F5E" w:rsidRPr="001E4116">
        <w:rPr>
          <w:rFonts w:ascii="Times New Roman" w:eastAsia="Times New Roman" w:hAnsi="Times New Roman" w:cs="Times New Roman"/>
          <w:color w:val="auto"/>
          <w:sz w:val="24"/>
          <w:szCs w:val="24"/>
          <w:lang w:val="sv-SE"/>
        </w:rPr>
        <w:t>s</w:t>
      </w:r>
      <w:r w:rsidRPr="001E4116">
        <w:rPr>
          <w:rFonts w:ascii="Times New Roman" w:eastAsia="Times New Roman" w:hAnsi="Times New Roman" w:cs="Times New Roman"/>
          <w:color w:val="auto"/>
          <w:sz w:val="24"/>
          <w:szCs w:val="24"/>
          <w:lang w:val="sv-SE"/>
        </w:rPr>
        <w:t>kollagens föreskrifter att anmäla om en elev anser sig ha blivit utsatt för kränkande behandling. Samma anmälningsskyldighet gäller på motsvarande sätt om en elev anser sig ha blivit utsatt för trakasserier, eller sexuella trakasserier på sätt som anges i diskrimineringslagen (2008:567).</w:t>
      </w:r>
    </w:p>
    <w:p w14:paraId="2344731B" w14:textId="77777777" w:rsidR="0086001E" w:rsidRPr="001E4116" w:rsidRDefault="0086001E" w:rsidP="1C06DFF1">
      <w:pPr>
        <w:rPr>
          <w:rFonts w:ascii="Times New Roman" w:eastAsia="Times New Roman" w:hAnsi="Times New Roman" w:cs="Times New Roman"/>
          <w:sz w:val="24"/>
          <w:szCs w:val="24"/>
          <w:lang w:val="sv-SE"/>
        </w:rPr>
      </w:pPr>
    </w:p>
    <w:p w14:paraId="1FBF5B4D" w14:textId="1D8C0A4E" w:rsidR="3399BF5E" w:rsidRPr="001E4116" w:rsidRDefault="1C06DFF1" w:rsidP="0086001E">
      <w:pPr>
        <w:ind w:left="360"/>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Rektor har enligt lag skyldighet att rapportera till huvudmannen att utredning av ett ärende som rör diskriminering, trakasserier </w:t>
      </w:r>
      <w:r w:rsidR="00530D62">
        <w:rPr>
          <w:rFonts w:ascii="Times New Roman" w:eastAsia="Times New Roman" w:hAnsi="Times New Roman" w:cs="Times New Roman"/>
          <w:sz w:val="24"/>
          <w:szCs w:val="24"/>
          <w:lang w:val="sv-SE"/>
        </w:rPr>
        <w:t>eller</w:t>
      </w:r>
      <w:r w:rsidRPr="001E4116">
        <w:rPr>
          <w:rFonts w:ascii="Times New Roman" w:eastAsia="Times New Roman" w:hAnsi="Times New Roman" w:cs="Times New Roman"/>
          <w:sz w:val="24"/>
          <w:szCs w:val="24"/>
          <w:lang w:val="sv-SE"/>
        </w:rPr>
        <w:t xml:space="preserve"> kränkande behandling har påbörjats. Skriftlig rapportering sker </w:t>
      </w:r>
      <w:r w:rsidR="00437F5E" w:rsidRPr="001E4116">
        <w:rPr>
          <w:rFonts w:ascii="Times New Roman" w:eastAsia="Times New Roman" w:hAnsi="Times New Roman" w:cs="Times New Roman"/>
          <w:sz w:val="24"/>
          <w:szCs w:val="24"/>
          <w:lang w:val="sv-SE"/>
        </w:rPr>
        <w:t xml:space="preserve">enligt särskild rutin i kommunens handläggningssystem i </w:t>
      </w:r>
      <w:r w:rsidR="00A26AEA">
        <w:rPr>
          <w:rFonts w:ascii="Times New Roman" w:eastAsia="Times New Roman" w:hAnsi="Times New Roman" w:cs="Times New Roman"/>
          <w:sz w:val="24"/>
          <w:szCs w:val="24"/>
          <w:lang w:val="sv-SE"/>
        </w:rPr>
        <w:t>KIA</w:t>
      </w:r>
      <w:r w:rsidRPr="001E4116">
        <w:rPr>
          <w:rFonts w:ascii="Times New Roman" w:eastAsia="Times New Roman" w:hAnsi="Times New Roman" w:cs="Times New Roman"/>
          <w:sz w:val="24"/>
          <w:szCs w:val="24"/>
          <w:lang w:val="sv-SE"/>
        </w:rPr>
        <w:t>.</w:t>
      </w:r>
    </w:p>
    <w:p w14:paraId="534F8BFF" w14:textId="04E70CAF"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 </w:t>
      </w:r>
    </w:p>
    <w:p w14:paraId="712579FA" w14:textId="0AB54208" w:rsidR="3399BF5E" w:rsidRPr="001E4116" w:rsidRDefault="001E4116" w:rsidP="0063181E">
      <w:pPr>
        <w:pStyle w:val="Rubrik2"/>
        <w:ind w:left="360"/>
        <w:rPr>
          <w:rFonts w:ascii="Times New Roman" w:eastAsia="Times New Roman" w:hAnsi="Times New Roman" w:cs="Times New Roman"/>
          <w:color w:val="2E74B5" w:themeColor="accent5" w:themeShade="BF"/>
          <w:sz w:val="28"/>
          <w:szCs w:val="28"/>
          <w:lang w:val="sv-SE"/>
        </w:rPr>
      </w:pPr>
      <w:r w:rsidRPr="001E4116">
        <w:rPr>
          <w:rFonts w:ascii="Times New Roman" w:eastAsia="Times New Roman" w:hAnsi="Times New Roman" w:cs="Times New Roman"/>
          <w:b/>
          <w:bCs/>
          <w:color w:val="2E74B5" w:themeColor="accent5" w:themeShade="BF"/>
          <w:sz w:val="28"/>
          <w:szCs w:val="28"/>
          <w:lang w:val="sv-SE"/>
        </w:rPr>
        <w:t>6</w:t>
      </w:r>
      <w:r w:rsidR="1C06DFF1" w:rsidRPr="001E4116">
        <w:rPr>
          <w:rFonts w:ascii="Times New Roman" w:eastAsia="Times New Roman" w:hAnsi="Times New Roman" w:cs="Times New Roman"/>
          <w:b/>
          <w:bCs/>
          <w:color w:val="2E74B5" w:themeColor="accent5" w:themeShade="BF"/>
          <w:sz w:val="28"/>
          <w:szCs w:val="28"/>
          <w:lang w:val="sv-SE"/>
        </w:rPr>
        <w:t>.3 Dokumentation avseende diskriminering, trakasserier och kränkande behandling</w:t>
      </w:r>
    </w:p>
    <w:p w14:paraId="595C821C" w14:textId="6F91BF72" w:rsidR="002453BF" w:rsidRPr="005F26A5" w:rsidRDefault="1C06DFF1" w:rsidP="002453BF">
      <w:pPr>
        <w:spacing w:line="276" w:lineRule="auto"/>
        <w:ind w:left="360"/>
        <w:rPr>
          <w:rFonts w:ascii="Times New Roman" w:eastAsia="Times New Roman" w:hAnsi="Times New Roman" w:cs="Times New Roman"/>
          <w:sz w:val="24"/>
          <w:szCs w:val="24"/>
          <w:lang w:val="sv-SE"/>
        </w:rPr>
      </w:pPr>
      <w:r w:rsidRPr="005F26A5">
        <w:rPr>
          <w:rFonts w:ascii="Times New Roman" w:eastAsia="Times New Roman" w:hAnsi="Times New Roman" w:cs="Times New Roman"/>
          <w:sz w:val="24"/>
          <w:szCs w:val="24"/>
          <w:lang w:val="sv-SE"/>
        </w:rPr>
        <w:t>Rutiner för utredning av diskriminering, trakasserier och kränkande behandling biläggs denna plan</w:t>
      </w:r>
      <w:r w:rsidR="00C82887" w:rsidRPr="005F26A5">
        <w:rPr>
          <w:rFonts w:ascii="Times New Roman" w:eastAsia="Times New Roman" w:hAnsi="Times New Roman" w:cs="Times New Roman"/>
          <w:sz w:val="24"/>
          <w:szCs w:val="24"/>
          <w:lang w:val="sv-SE"/>
        </w:rPr>
        <w:t xml:space="preserve">. </w:t>
      </w:r>
      <w:r w:rsidRPr="005F26A5">
        <w:rPr>
          <w:rFonts w:ascii="Times New Roman" w:eastAsia="Times New Roman" w:hAnsi="Times New Roman" w:cs="Times New Roman"/>
          <w:sz w:val="24"/>
          <w:szCs w:val="24"/>
          <w:lang w:val="sv-SE"/>
        </w:rPr>
        <w:t xml:space="preserve">Dokumentation görs på </w:t>
      </w:r>
      <w:r w:rsidR="00C82887" w:rsidRPr="005F26A5">
        <w:rPr>
          <w:rFonts w:ascii="Times New Roman" w:eastAsia="Times New Roman" w:hAnsi="Times New Roman" w:cs="Times New Roman"/>
          <w:sz w:val="24"/>
          <w:szCs w:val="24"/>
          <w:lang w:val="sv-SE"/>
        </w:rPr>
        <w:t xml:space="preserve">digitalt formulär </w:t>
      </w:r>
      <w:r w:rsidR="00213CB2" w:rsidRPr="005F26A5">
        <w:rPr>
          <w:rFonts w:ascii="Times New Roman" w:eastAsia="Times New Roman" w:hAnsi="Times New Roman" w:cs="Times New Roman"/>
          <w:sz w:val="24"/>
          <w:szCs w:val="24"/>
          <w:lang w:val="sv-SE"/>
        </w:rPr>
        <w:t xml:space="preserve">på </w:t>
      </w:r>
      <w:r w:rsidR="00C82887" w:rsidRPr="005F26A5">
        <w:rPr>
          <w:rFonts w:ascii="Times New Roman" w:eastAsia="Times New Roman" w:hAnsi="Times New Roman" w:cs="Times New Roman"/>
          <w:sz w:val="24"/>
          <w:szCs w:val="24"/>
          <w:lang w:val="sv-SE"/>
        </w:rPr>
        <w:t>DF</w:t>
      </w:r>
      <w:r w:rsidR="00213CB2" w:rsidRPr="005F26A5">
        <w:rPr>
          <w:rFonts w:ascii="Times New Roman" w:eastAsia="Times New Roman" w:hAnsi="Times New Roman" w:cs="Times New Roman"/>
          <w:sz w:val="24"/>
          <w:szCs w:val="24"/>
          <w:lang w:val="sv-SE"/>
        </w:rPr>
        <w:t xml:space="preserve"> respons</w:t>
      </w:r>
      <w:r w:rsidR="000C41B5" w:rsidRPr="005F26A5">
        <w:rPr>
          <w:rFonts w:ascii="Times New Roman" w:eastAsia="Times New Roman" w:hAnsi="Times New Roman" w:cs="Times New Roman"/>
          <w:sz w:val="24"/>
          <w:szCs w:val="24"/>
          <w:lang w:val="sv-SE"/>
        </w:rPr>
        <w:t>.</w:t>
      </w:r>
    </w:p>
    <w:p w14:paraId="45D2A2A0" w14:textId="05B5FB56" w:rsidR="3399BF5E" w:rsidRPr="005F26A5" w:rsidRDefault="002453BF" w:rsidP="002453BF">
      <w:pPr>
        <w:spacing w:line="276" w:lineRule="auto"/>
        <w:ind w:left="360"/>
        <w:rPr>
          <w:rFonts w:ascii="Times New Roman" w:eastAsia="Times New Roman" w:hAnsi="Times New Roman" w:cs="Times New Roman"/>
          <w:sz w:val="24"/>
          <w:szCs w:val="24"/>
          <w:lang w:val="sv-SE"/>
        </w:rPr>
      </w:pPr>
      <w:r w:rsidRPr="005F26A5">
        <w:rPr>
          <w:rFonts w:ascii="Times New Roman" w:eastAsia="Times New Roman" w:hAnsi="Times New Roman" w:cs="Times New Roman"/>
          <w:sz w:val="24"/>
          <w:szCs w:val="24"/>
          <w:lang w:val="sv-SE"/>
        </w:rPr>
        <w:t>Rutinen med dokumentation av ärendet</w:t>
      </w:r>
      <w:r w:rsidR="00530D62" w:rsidRPr="005F26A5">
        <w:rPr>
          <w:rFonts w:ascii="Times New Roman" w:eastAsia="Times New Roman" w:hAnsi="Times New Roman" w:cs="Times New Roman"/>
          <w:sz w:val="24"/>
          <w:szCs w:val="24"/>
          <w:lang w:val="sv-SE"/>
        </w:rPr>
        <w:t xml:space="preserve">, </w:t>
      </w:r>
      <w:r w:rsidRPr="005F26A5">
        <w:rPr>
          <w:rFonts w:ascii="Times New Roman" w:eastAsia="Times New Roman" w:hAnsi="Times New Roman" w:cs="Times New Roman"/>
          <w:sz w:val="24"/>
          <w:szCs w:val="24"/>
          <w:lang w:val="sv-SE"/>
        </w:rPr>
        <w:t>anmälan</w:t>
      </w:r>
      <w:r w:rsidR="00530D62" w:rsidRPr="005F26A5">
        <w:rPr>
          <w:rFonts w:ascii="Times New Roman" w:eastAsia="Times New Roman" w:hAnsi="Times New Roman" w:cs="Times New Roman"/>
          <w:sz w:val="24"/>
          <w:szCs w:val="24"/>
          <w:lang w:val="sv-SE"/>
        </w:rPr>
        <w:t xml:space="preserve">, </w:t>
      </w:r>
      <w:r w:rsidRPr="005F26A5">
        <w:rPr>
          <w:rFonts w:ascii="Times New Roman" w:eastAsia="Times New Roman" w:hAnsi="Times New Roman" w:cs="Times New Roman"/>
          <w:sz w:val="24"/>
          <w:szCs w:val="24"/>
          <w:lang w:val="sv-SE"/>
        </w:rPr>
        <w:t xml:space="preserve">utredning </w:t>
      </w:r>
      <w:r w:rsidR="00530D62" w:rsidRPr="005F26A5">
        <w:rPr>
          <w:rFonts w:ascii="Times New Roman" w:eastAsia="Times New Roman" w:hAnsi="Times New Roman" w:cs="Times New Roman"/>
          <w:sz w:val="24"/>
          <w:szCs w:val="24"/>
          <w:lang w:val="sv-SE"/>
        </w:rPr>
        <w:t xml:space="preserve">och </w:t>
      </w:r>
      <w:r w:rsidRPr="005F26A5">
        <w:rPr>
          <w:rFonts w:ascii="Times New Roman" w:eastAsia="Times New Roman" w:hAnsi="Times New Roman" w:cs="Times New Roman"/>
          <w:sz w:val="24"/>
          <w:szCs w:val="24"/>
          <w:lang w:val="sv-SE"/>
        </w:rPr>
        <w:t xml:space="preserve">uppföljning av </w:t>
      </w:r>
      <w:r w:rsidR="00530D62" w:rsidRPr="005F26A5">
        <w:rPr>
          <w:rFonts w:ascii="Times New Roman" w:eastAsia="Times New Roman" w:hAnsi="Times New Roman" w:cs="Times New Roman"/>
          <w:sz w:val="24"/>
          <w:szCs w:val="24"/>
          <w:lang w:val="sv-SE"/>
        </w:rPr>
        <w:t>utredningen</w:t>
      </w:r>
      <w:r w:rsidRPr="005F26A5">
        <w:rPr>
          <w:rFonts w:ascii="Times New Roman" w:eastAsia="Times New Roman" w:hAnsi="Times New Roman" w:cs="Times New Roman"/>
          <w:sz w:val="24"/>
          <w:szCs w:val="24"/>
          <w:lang w:val="sv-SE"/>
        </w:rPr>
        <w:t xml:space="preserve"> </w:t>
      </w:r>
      <w:r w:rsidR="00B97B74" w:rsidRPr="005F26A5">
        <w:rPr>
          <w:rFonts w:ascii="Times New Roman" w:eastAsia="Times New Roman" w:hAnsi="Times New Roman" w:cs="Times New Roman"/>
          <w:sz w:val="24"/>
          <w:szCs w:val="24"/>
          <w:lang w:val="sv-SE"/>
        </w:rPr>
        <w:t xml:space="preserve">är sedan </w:t>
      </w:r>
      <w:r w:rsidRPr="005F26A5">
        <w:rPr>
          <w:rFonts w:ascii="Times New Roman" w:eastAsia="Times New Roman" w:hAnsi="Times New Roman" w:cs="Times New Roman"/>
          <w:sz w:val="24"/>
          <w:szCs w:val="24"/>
          <w:lang w:val="sv-SE"/>
        </w:rPr>
        <w:t>2020 överför</w:t>
      </w:r>
      <w:r w:rsidR="00B97B74" w:rsidRPr="005F26A5">
        <w:rPr>
          <w:rFonts w:ascii="Times New Roman" w:eastAsia="Times New Roman" w:hAnsi="Times New Roman" w:cs="Times New Roman"/>
          <w:sz w:val="24"/>
          <w:szCs w:val="24"/>
          <w:lang w:val="sv-SE"/>
        </w:rPr>
        <w:t>t</w:t>
      </w:r>
      <w:r w:rsidRPr="005F26A5">
        <w:rPr>
          <w:rFonts w:ascii="Times New Roman" w:eastAsia="Times New Roman" w:hAnsi="Times New Roman" w:cs="Times New Roman"/>
          <w:sz w:val="24"/>
          <w:szCs w:val="24"/>
          <w:lang w:val="sv-SE"/>
        </w:rPr>
        <w:t xml:space="preserve"> till handläggningssy</w:t>
      </w:r>
      <w:r w:rsidR="0063181E" w:rsidRPr="005F26A5">
        <w:rPr>
          <w:rFonts w:ascii="Times New Roman" w:eastAsia="Times New Roman" w:hAnsi="Times New Roman" w:cs="Times New Roman"/>
          <w:sz w:val="24"/>
          <w:szCs w:val="24"/>
          <w:lang w:val="sv-SE"/>
        </w:rPr>
        <w:t>s</w:t>
      </w:r>
      <w:r w:rsidRPr="005F26A5">
        <w:rPr>
          <w:rFonts w:ascii="Times New Roman" w:eastAsia="Times New Roman" w:hAnsi="Times New Roman" w:cs="Times New Roman"/>
          <w:sz w:val="24"/>
          <w:szCs w:val="24"/>
          <w:lang w:val="sv-SE"/>
        </w:rPr>
        <w:t>temet DF-respons.</w:t>
      </w:r>
    </w:p>
    <w:p w14:paraId="516B9A17" w14:textId="260F4ECB" w:rsidR="3399BF5E" w:rsidRPr="00213CB2" w:rsidRDefault="3399BF5E" w:rsidP="1C06DFF1">
      <w:pPr>
        <w:rPr>
          <w:rFonts w:ascii="Times New Roman" w:eastAsia="Times New Roman" w:hAnsi="Times New Roman" w:cs="Times New Roman"/>
          <w:color w:val="4472C4" w:themeColor="accent1"/>
          <w:sz w:val="34"/>
          <w:szCs w:val="34"/>
          <w:lang w:val="sv-SE"/>
        </w:rPr>
      </w:pPr>
    </w:p>
    <w:p w14:paraId="30161101" w14:textId="0F6708C0" w:rsidR="3399BF5E" w:rsidRPr="00213CB2" w:rsidRDefault="1C06DFF1" w:rsidP="001E4116">
      <w:pPr>
        <w:pStyle w:val="Rubrik2"/>
        <w:numPr>
          <w:ilvl w:val="0"/>
          <w:numId w:val="15"/>
        </w:numPr>
        <w:spacing w:line="300" w:lineRule="exact"/>
        <w:rPr>
          <w:rFonts w:ascii="Times New Roman" w:eastAsia="Times New Roman" w:hAnsi="Times New Roman" w:cs="Times New Roman"/>
          <w:color w:val="4472C4" w:themeColor="accent1"/>
          <w:sz w:val="32"/>
          <w:szCs w:val="32"/>
          <w:lang w:val="sv-SE"/>
        </w:rPr>
      </w:pPr>
      <w:r w:rsidRPr="00213CB2">
        <w:rPr>
          <w:rFonts w:ascii="Times New Roman" w:eastAsia="Times New Roman" w:hAnsi="Times New Roman" w:cs="Times New Roman"/>
          <w:b/>
          <w:bCs/>
          <w:color w:val="4472C4" w:themeColor="accent1"/>
          <w:sz w:val="32"/>
          <w:szCs w:val="32"/>
          <w:lang w:val="sv-SE"/>
        </w:rPr>
        <w:t>Rutin för revidering av periodens plan och fastställande av</w:t>
      </w:r>
      <w:r w:rsidR="001E4116" w:rsidRPr="00213CB2">
        <w:rPr>
          <w:rFonts w:ascii="Times New Roman" w:eastAsia="Times New Roman" w:hAnsi="Times New Roman" w:cs="Times New Roman"/>
          <w:b/>
          <w:bCs/>
          <w:color w:val="4472C4" w:themeColor="accent1"/>
          <w:sz w:val="32"/>
          <w:szCs w:val="32"/>
          <w:lang w:val="sv-SE"/>
        </w:rPr>
        <w:t xml:space="preserve"> </w:t>
      </w:r>
      <w:r w:rsidRPr="00213CB2">
        <w:rPr>
          <w:rFonts w:ascii="Times New Roman" w:eastAsia="Times New Roman" w:hAnsi="Times New Roman" w:cs="Times New Roman"/>
          <w:b/>
          <w:bCs/>
          <w:color w:val="4472C4" w:themeColor="accent1"/>
          <w:sz w:val="32"/>
          <w:szCs w:val="32"/>
          <w:lang w:val="sv-SE"/>
        </w:rPr>
        <w:t>nästkommande plan – datum</w:t>
      </w:r>
    </w:p>
    <w:p w14:paraId="3AD8EFBD" w14:textId="6273780A" w:rsidR="3399BF5E" w:rsidRPr="001E4116" w:rsidRDefault="1C06DFF1" w:rsidP="002453BF">
      <w:pPr>
        <w:spacing w:line="276" w:lineRule="auto"/>
        <w:ind w:left="284"/>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Revidering av årets plan mot diskriminering och kränkande behandling påbörjas i samband med resultaten av enkätsvaren </w:t>
      </w:r>
      <w:r w:rsidR="00B97B74">
        <w:rPr>
          <w:rFonts w:ascii="Times New Roman" w:eastAsia="Times New Roman" w:hAnsi="Times New Roman" w:cs="Times New Roman"/>
          <w:sz w:val="24"/>
          <w:szCs w:val="24"/>
          <w:lang w:val="sv-SE"/>
        </w:rPr>
        <w:t xml:space="preserve">under hösten 2021 och </w:t>
      </w:r>
      <w:r w:rsidRPr="001E4116">
        <w:rPr>
          <w:rFonts w:ascii="Times New Roman" w:eastAsia="Times New Roman" w:hAnsi="Times New Roman" w:cs="Times New Roman"/>
          <w:sz w:val="24"/>
          <w:szCs w:val="24"/>
          <w:lang w:val="sv-SE"/>
        </w:rPr>
        <w:t xml:space="preserve">eleverna får återkoppling </w:t>
      </w:r>
      <w:r w:rsidR="00B97B74">
        <w:rPr>
          <w:rFonts w:ascii="Times New Roman" w:eastAsia="Times New Roman" w:hAnsi="Times New Roman" w:cs="Times New Roman"/>
          <w:sz w:val="24"/>
          <w:szCs w:val="24"/>
          <w:lang w:val="sv-SE"/>
        </w:rPr>
        <w:t>om resultatet av</w:t>
      </w:r>
      <w:r w:rsidRPr="001E4116">
        <w:rPr>
          <w:rFonts w:ascii="Times New Roman" w:eastAsia="Times New Roman" w:hAnsi="Times New Roman" w:cs="Times New Roman"/>
          <w:sz w:val="24"/>
          <w:szCs w:val="24"/>
          <w:lang w:val="sv-SE"/>
        </w:rPr>
        <w:t xml:space="preserve"> enkäten. Möjligheter</w:t>
      </w:r>
      <w:r w:rsidR="00B97B74">
        <w:rPr>
          <w:rFonts w:ascii="Times New Roman" w:eastAsia="Times New Roman" w:hAnsi="Times New Roman" w:cs="Times New Roman"/>
          <w:sz w:val="24"/>
          <w:szCs w:val="24"/>
          <w:lang w:val="sv-SE"/>
        </w:rPr>
        <w:t xml:space="preserve"> ges</w:t>
      </w:r>
      <w:r w:rsidRPr="001E4116">
        <w:rPr>
          <w:rFonts w:ascii="Times New Roman" w:eastAsia="Times New Roman" w:hAnsi="Times New Roman" w:cs="Times New Roman"/>
          <w:sz w:val="24"/>
          <w:szCs w:val="24"/>
          <w:lang w:val="sv-SE"/>
        </w:rPr>
        <w:t xml:space="preserve"> för eleverna att komma med förslag</w:t>
      </w:r>
      <w:r w:rsidR="00B97B74">
        <w:rPr>
          <w:rFonts w:ascii="Times New Roman" w:eastAsia="Times New Roman" w:hAnsi="Times New Roman" w:cs="Times New Roman"/>
          <w:sz w:val="24"/>
          <w:szCs w:val="24"/>
          <w:lang w:val="sv-SE"/>
        </w:rPr>
        <w:t xml:space="preserve"> till</w:t>
      </w:r>
      <w:r w:rsidRPr="001E4116">
        <w:rPr>
          <w:rFonts w:ascii="Times New Roman" w:eastAsia="Times New Roman" w:hAnsi="Times New Roman" w:cs="Times New Roman"/>
          <w:sz w:val="24"/>
          <w:szCs w:val="24"/>
          <w:lang w:val="sv-SE"/>
        </w:rPr>
        <w:t xml:space="preserve"> åtgärder. Elevhälsan och mentorer samt övrig personal samarbetar i återkopplingen och i analysarbetet tillsammans med eleverna.</w:t>
      </w:r>
    </w:p>
    <w:p w14:paraId="617B13A4" w14:textId="71F29BB2" w:rsidR="3399BF5E" w:rsidRPr="001E4116" w:rsidRDefault="1C06DFF1" w:rsidP="002453BF">
      <w:pPr>
        <w:ind w:left="284"/>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Underlag från analysarbetet tas till utvärderingsdagarna (lärarnas studiedagar i juni) för vidare arbete till höstupptakten. Förberedelserna med fastställande av nästkommande plan återupptas i samband med läsårsstart 202</w:t>
      </w:r>
      <w:r w:rsidR="00B97B74">
        <w:rPr>
          <w:rFonts w:ascii="Times New Roman" w:eastAsia="Times New Roman" w:hAnsi="Times New Roman" w:cs="Times New Roman"/>
          <w:sz w:val="24"/>
          <w:szCs w:val="24"/>
          <w:lang w:val="sv-SE"/>
        </w:rPr>
        <w:t>1</w:t>
      </w:r>
      <w:r w:rsidRPr="001E4116">
        <w:rPr>
          <w:rFonts w:ascii="Times New Roman" w:eastAsia="Times New Roman" w:hAnsi="Times New Roman" w:cs="Times New Roman"/>
          <w:sz w:val="24"/>
          <w:szCs w:val="24"/>
          <w:lang w:val="sv-SE"/>
        </w:rPr>
        <w:t>/2</w:t>
      </w:r>
      <w:r w:rsidR="00B97B74">
        <w:rPr>
          <w:rFonts w:ascii="Times New Roman" w:eastAsia="Times New Roman" w:hAnsi="Times New Roman" w:cs="Times New Roman"/>
          <w:sz w:val="24"/>
          <w:szCs w:val="24"/>
          <w:lang w:val="sv-SE"/>
        </w:rPr>
        <w:t>2</w:t>
      </w:r>
      <w:r w:rsidRPr="001E4116">
        <w:rPr>
          <w:rFonts w:ascii="Times New Roman" w:eastAsia="Times New Roman" w:hAnsi="Times New Roman" w:cs="Times New Roman"/>
          <w:sz w:val="24"/>
          <w:szCs w:val="24"/>
          <w:lang w:val="sv-SE"/>
        </w:rPr>
        <w:t>.</w:t>
      </w:r>
    </w:p>
    <w:p w14:paraId="0FC7957B" w14:textId="5BAAB558" w:rsidR="3399BF5E" w:rsidRPr="001E4116" w:rsidRDefault="1C06DFF1" w:rsidP="002453BF">
      <w:pPr>
        <w:pStyle w:val="Rubrik1"/>
        <w:numPr>
          <w:ilvl w:val="0"/>
          <w:numId w:val="12"/>
        </w:numPr>
        <w:rPr>
          <w:rFonts w:ascii="Times New Roman" w:eastAsia="Times New Roman" w:hAnsi="Times New Roman" w:cs="Times New Roman"/>
          <w:color w:val="2E74B5" w:themeColor="accent5" w:themeShade="BF"/>
          <w:lang w:val="sv-SE"/>
        </w:rPr>
      </w:pPr>
      <w:r w:rsidRPr="001E4116">
        <w:rPr>
          <w:rFonts w:ascii="Times New Roman" w:eastAsia="Times New Roman" w:hAnsi="Times New Roman" w:cs="Times New Roman"/>
          <w:b/>
          <w:bCs/>
          <w:color w:val="2E74B5" w:themeColor="accent5" w:themeShade="BF"/>
          <w:lang w:val="sv-SE"/>
        </w:rPr>
        <w:t>Delaktighet i årets arbete</w:t>
      </w:r>
    </w:p>
    <w:p w14:paraId="7CFC5B0C" w14:textId="206CCED0" w:rsidR="3399BF5E" w:rsidRPr="001E4116" w:rsidRDefault="1C06DFF1" w:rsidP="002453BF">
      <w:pPr>
        <w:spacing w:line="276" w:lineRule="auto"/>
        <w:ind w:left="284"/>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Elevdelaktighet sker genom att eleverna deltar med sina svar i Trygghetsenkäten och bidrar </w:t>
      </w:r>
      <w:r w:rsidR="00B97B74">
        <w:rPr>
          <w:rFonts w:ascii="Times New Roman" w:eastAsia="Times New Roman" w:hAnsi="Times New Roman" w:cs="Times New Roman"/>
          <w:sz w:val="24"/>
          <w:szCs w:val="24"/>
          <w:lang w:val="sv-SE"/>
        </w:rPr>
        <w:t>t</w:t>
      </w:r>
      <w:r w:rsidRPr="001E4116">
        <w:rPr>
          <w:rFonts w:ascii="Times New Roman" w:eastAsia="Times New Roman" w:hAnsi="Times New Roman" w:cs="Times New Roman"/>
          <w:sz w:val="24"/>
          <w:szCs w:val="24"/>
          <w:lang w:val="sv-SE"/>
        </w:rPr>
        <w:t>i</w:t>
      </w:r>
      <w:r w:rsidR="00B97B74">
        <w:rPr>
          <w:rFonts w:ascii="Times New Roman" w:eastAsia="Times New Roman" w:hAnsi="Times New Roman" w:cs="Times New Roman"/>
          <w:sz w:val="24"/>
          <w:szCs w:val="24"/>
          <w:lang w:val="sv-SE"/>
        </w:rPr>
        <w:t>ll</w:t>
      </w:r>
      <w:r w:rsidRPr="001E4116">
        <w:rPr>
          <w:rFonts w:ascii="Times New Roman" w:eastAsia="Times New Roman" w:hAnsi="Times New Roman" w:cs="Times New Roman"/>
          <w:sz w:val="24"/>
          <w:szCs w:val="24"/>
          <w:lang w:val="sv-SE"/>
        </w:rPr>
        <w:t xml:space="preserve"> det efterföljande analysarbetet. I samband med genomförandet av enkäten går mentorer igenom enkätens frågeställningar med eleverna. Enkäten genomförs i februari 202</w:t>
      </w:r>
      <w:r w:rsidR="006841FD">
        <w:rPr>
          <w:rFonts w:ascii="Times New Roman" w:eastAsia="Times New Roman" w:hAnsi="Times New Roman" w:cs="Times New Roman"/>
          <w:sz w:val="24"/>
          <w:szCs w:val="24"/>
          <w:lang w:val="sv-SE"/>
        </w:rPr>
        <w:t>2</w:t>
      </w:r>
      <w:r w:rsidRPr="001E4116">
        <w:rPr>
          <w:rFonts w:ascii="Times New Roman" w:eastAsia="Times New Roman" w:hAnsi="Times New Roman" w:cs="Times New Roman"/>
          <w:sz w:val="24"/>
          <w:szCs w:val="24"/>
          <w:lang w:val="sv-SE"/>
        </w:rPr>
        <w:t>. När enkäten analyseras deltar samtlig pedagogisk personal, elevhälsa och skolledning med eleverna i olika sammanhang. Eleverna bidrar tillsammans med personalen med konkreta förslag på eventuella åtgärder för att motverka kränkningar, diskrimineringar och trakasserier.</w:t>
      </w:r>
    </w:p>
    <w:p w14:paraId="48792E18" w14:textId="194D07EB" w:rsidR="3399BF5E" w:rsidRPr="001E4116" w:rsidRDefault="1C06DFF1" w:rsidP="002453BF">
      <w:pPr>
        <w:spacing w:line="276" w:lineRule="auto"/>
        <w:ind w:left="284"/>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På mentorstid/</w:t>
      </w:r>
      <w:proofErr w:type="spellStart"/>
      <w:r w:rsidRPr="001E4116">
        <w:rPr>
          <w:rFonts w:ascii="Times New Roman" w:eastAsia="Times New Roman" w:hAnsi="Times New Roman" w:cs="Times New Roman"/>
          <w:sz w:val="24"/>
          <w:szCs w:val="24"/>
          <w:lang w:val="sv-SE"/>
        </w:rPr>
        <w:t>klasstid</w:t>
      </w:r>
      <w:proofErr w:type="spellEnd"/>
      <w:r w:rsidRPr="001E4116">
        <w:rPr>
          <w:rFonts w:ascii="Times New Roman" w:eastAsia="Times New Roman" w:hAnsi="Times New Roman" w:cs="Times New Roman"/>
          <w:sz w:val="24"/>
          <w:szCs w:val="24"/>
          <w:lang w:val="sv-SE"/>
        </w:rPr>
        <w:t xml:space="preserve"> diskuteras och sammanställs frågor och förslag på åtgärder utifrån enkätsvaren som </w:t>
      </w:r>
      <w:r w:rsidR="00B97B74">
        <w:rPr>
          <w:rFonts w:ascii="Times New Roman" w:eastAsia="Times New Roman" w:hAnsi="Times New Roman" w:cs="Times New Roman"/>
          <w:sz w:val="24"/>
          <w:szCs w:val="24"/>
          <w:lang w:val="sv-SE"/>
        </w:rPr>
        <w:t>infogas i</w:t>
      </w:r>
      <w:r w:rsidRPr="001E4116">
        <w:rPr>
          <w:rFonts w:ascii="Times New Roman" w:eastAsia="Times New Roman" w:hAnsi="Times New Roman" w:cs="Times New Roman"/>
          <w:sz w:val="24"/>
          <w:szCs w:val="24"/>
          <w:lang w:val="sv-SE"/>
        </w:rPr>
        <w:t xml:space="preserve"> nästkommande läsårs plan.</w:t>
      </w:r>
    </w:p>
    <w:p w14:paraId="4A7A8383" w14:textId="462DE00E" w:rsidR="3399BF5E" w:rsidRPr="001E4116" w:rsidRDefault="1C06DFF1" w:rsidP="00731715">
      <w:pPr>
        <w:spacing w:line="276" w:lineRule="auto"/>
        <w:ind w:left="284"/>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Under </w:t>
      </w:r>
      <w:r w:rsidR="002453BF" w:rsidRPr="001E4116">
        <w:rPr>
          <w:rFonts w:ascii="Times New Roman" w:eastAsia="Times New Roman" w:hAnsi="Times New Roman" w:cs="Times New Roman"/>
          <w:sz w:val="24"/>
          <w:szCs w:val="24"/>
          <w:lang w:val="sv-SE"/>
        </w:rPr>
        <w:t xml:space="preserve">arbetsplatsträffar </w:t>
      </w:r>
      <w:r w:rsidR="00B97B74">
        <w:rPr>
          <w:rFonts w:ascii="Times New Roman" w:eastAsia="Times New Roman" w:hAnsi="Times New Roman" w:cs="Times New Roman"/>
          <w:sz w:val="24"/>
          <w:szCs w:val="24"/>
          <w:lang w:val="sv-SE"/>
        </w:rPr>
        <w:t>hösten 2021</w:t>
      </w:r>
      <w:r w:rsidRPr="001E4116">
        <w:rPr>
          <w:rFonts w:ascii="Times New Roman" w:eastAsia="Times New Roman" w:hAnsi="Times New Roman" w:cs="Times New Roman"/>
          <w:sz w:val="24"/>
          <w:szCs w:val="24"/>
          <w:lang w:val="sv-SE"/>
        </w:rPr>
        <w:t xml:space="preserve"> ger lärarna feedback till planens utformning och innehåll samt lämnar kommentarer till framtaget stödmaterial. Övrig personal deltar genom att de medverkar i feedback-arbetet på enheten. De i övrig personal som är externt anställda bli</w:t>
      </w:r>
      <w:r w:rsidR="00B97B74">
        <w:rPr>
          <w:rFonts w:ascii="Times New Roman" w:eastAsia="Times New Roman" w:hAnsi="Times New Roman" w:cs="Times New Roman"/>
          <w:sz w:val="24"/>
          <w:szCs w:val="24"/>
          <w:lang w:val="sv-SE"/>
        </w:rPr>
        <w:t>r</w:t>
      </w:r>
      <w:r w:rsidRPr="001E4116">
        <w:rPr>
          <w:rFonts w:ascii="Times New Roman" w:eastAsia="Times New Roman" w:hAnsi="Times New Roman" w:cs="Times New Roman"/>
          <w:sz w:val="24"/>
          <w:szCs w:val="24"/>
          <w:lang w:val="sv-SE"/>
        </w:rPr>
        <w:t xml:space="preserve"> informerade via </w:t>
      </w:r>
      <w:proofErr w:type="gramStart"/>
      <w:r w:rsidRPr="001E4116">
        <w:rPr>
          <w:rFonts w:ascii="Times New Roman" w:eastAsia="Times New Roman" w:hAnsi="Times New Roman" w:cs="Times New Roman"/>
          <w:sz w:val="24"/>
          <w:szCs w:val="24"/>
          <w:lang w:val="sv-SE"/>
        </w:rPr>
        <w:t>mail</w:t>
      </w:r>
      <w:proofErr w:type="gramEnd"/>
      <w:r w:rsidRPr="001E4116">
        <w:rPr>
          <w:rFonts w:ascii="Times New Roman" w:eastAsia="Times New Roman" w:hAnsi="Times New Roman" w:cs="Times New Roman"/>
          <w:sz w:val="24"/>
          <w:szCs w:val="24"/>
          <w:lang w:val="sv-SE"/>
        </w:rPr>
        <w:t xml:space="preserve">. Personalen medverkar i övrigt genom att tillsammans med eleverna leda arbetet med att göra </w:t>
      </w:r>
      <w:r w:rsidR="00B97B74">
        <w:rPr>
          <w:rFonts w:ascii="Times New Roman" w:eastAsia="Times New Roman" w:hAnsi="Times New Roman" w:cs="Times New Roman"/>
          <w:sz w:val="24"/>
          <w:szCs w:val="24"/>
          <w:lang w:val="sv-SE"/>
        </w:rPr>
        <w:t>p</w:t>
      </w:r>
      <w:r w:rsidRPr="001E4116">
        <w:rPr>
          <w:rFonts w:ascii="Times New Roman" w:eastAsia="Times New Roman" w:hAnsi="Times New Roman" w:cs="Times New Roman"/>
          <w:sz w:val="24"/>
          <w:szCs w:val="24"/>
          <w:lang w:val="sv-SE"/>
        </w:rPr>
        <w:t>lanen mot diskriminering och kränkande behandling till ett levande dokument.</w:t>
      </w:r>
    </w:p>
    <w:p w14:paraId="773BC1FE" w14:textId="03636535" w:rsidR="3399BF5E" w:rsidRPr="009D18C0" w:rsidRDefault="1C06DFF1" w:rsidP="009D18C0">
      <w:pPr>
        <w:pStyle w:val="Rubrik1"/>
        <w:numPr>
          <w:ilvl w:val="0"/>
          <w:numId w:val="12"/>
        </w:numPr>
        <w:rPr>
          <w:rFonts w:ascii="Times New Roman" w:eastAsia="Times New Roman" w:hAnsi="Times New Roman" w:cs="Times New Roman"/>
          <w:color w:val="2E74B5" w:themeColor="accent5" w:themeShade="BF"/>
          <w:lang w:val="sv-SE"/>
        </w:rPr>
      </w:pPr>
      <w:r w:rsidRPr="001E4116">
        <w:rPr>
          <w:rFonts w:ascii="Times New Roman" w:eastAsia="Times New Roman" w:hAnsi="Times New Roman" w:cs="Times New Roman"/>
          <w:b/>
          <w:bCs/>
          <w:color w:val="2E74B5" w:themeColor="accent5" w:themeShade="BF"/>
          <w:lang w:val="sv-SE"/>
        </w:rPr>
        <w:t>Att göra planen känd</w:t>
      </w:r>
    </w:p>
    <w:p w14:paraId="733DA9C6" w14:textId="399EFD30" w:rsidR="000B271E" w:rsidRPr="000B271E" w:rsidRDefault="1C06DFF1" w:rsidP="000B271E">
      <w:pPr>
        <w:pStyle w:val="Liststycke"/>
        <w:numPr>
          <w:ilvl w:val="0"/>
          <w:numId w:val="16"/>
        </w:numPr>
        <w:rPr>
          <w:rFonts w:ascii="Times New Roman" w:eastAsia="Times New Roman" w:hAnsi="Times New Roman" w:cs="Times New Roman"/>
          <w:sz w:val="24"/>
          <w:szCs w:val="24"/>
          <w:lang w:val="sv-SE"/>
        </w:rPr>
      </w:pPr>
      <w:r w:rsidRPr="000B271E">
        <w:rPr>
          <w:rFonts w:ascii="Times New Roman" w:eastAsia="Times New Roman" w:hAnsi="Times New Roman" w:cs="Times New Roman"/>
          <w:sz w:val="24"/>
          <w:szCs w:val="24"/>
          <w:lang w:val="sv-SE"/>
        </w:rPr>
        <w:t>Planen presenteras för eleverna på mentorstiden och följs upp regelbundet under läsåret.</w:t>
      </w:r>
    </w:p>
    <w:p w14:paraId="3DBB5CDD" w14:textId="18435DFC" w:rsidR="000B271E" w:rsidRPr="000B271E" w:rsidRDefault="1C06DFF1" w:rsidP="000B271E">
      <w:pPr>
        <w:pStyle w:val="Liststycke"/>
        <w:numPr>
          <w:ilvl w:val="0"/>
          <w:numId w:val="16"/>
        </w:numPr>
        <w:rPr>
          <w:rFonts w:ascii="Times New Roman" w:eastAsia="Times New Roman" w:hAnsi="Times New Roman" w:cs="Times New Roman"/>
          <w:sz w:val="24"/>
          <w:szCs w:val="24"/>
          <w:lang w:val="sv-SE"/>
        </w:rPr>
      </w:pPr>
      <w:r w:rsidRPr="000B271E">
        <w:rPr>
          <w:rFonts w:ascii="Times New Roman" w:eastAsia="Times New Roman" w:hAnsi="Times New Roman" w:cs="Times New Roman"/>
          <w:sz w:val="24"/>
          <w:szCs w:val="24"/>
          <w:lang w:val="sv-SE"/>
        </w:rPr>
        <w:t xml:space="preserve">Information ges om planen på föräldramöten och </w:t>
      </w:r>
      <w:r w:rsidR="002C036E" w:rsidRPr="000B271E">
        <w:rPr>
          <w:rFonts w:ascii="Times New Roman" w:eastAsia="Times New Roman" w:hAnsi="Times New Roman" w:cs="Times New Roman"/>
          <w:sz w:val="24"/>
          <w:szCs w:val="24"/>
          <w:lang w:val="sv-SE"/>
        </w:rPr>
        <w:t>planen görs tillgänglig</w:t>
      </w:r>
      <w:r w:rsidRPr="000B271E">
        <w:rPr>
          <w:rFonts w:ascii="Times New Roman" w:eastAsia="Times New Roman" w:hAnsi="Times New Roman" w:cs="Times New Roman"/>
          <w:sz w:val="24"/>
          <w:szCs w:val="24"/>
          <w:lang w:val="sv-SE"/>
        </w:rPr>
        <w:t xml:space="preserve"> på hemsidan.</w:t>
      </w:r>
    </w:p>
    <w:p w14:paraId="20FF7E7F" w14:textId="76E32E0D" w:rsidR="3399BF5E" w:rsidRPr="000B271E" w:rsidRDefault="1C06DFF1" w:rsidP="000B271E">
      <w:pPr>
        <w:pStyle w:val="Liststycke"/>
        <w:numPr>
          <w:ilvl w:val="0"/>
          <w:numId w:val="16"/>
        </w:numPr>
        <w:rPr>
          <w:rFonts w:ascii="Times New Roman" w:eastAsia="Times New Roman" w:hAnsi="Times New Roman" w:cs="Times New Roman"/>
          <w:sz w:val="24"/>
          <w:szCs w:val="24"/>
          <w:lang w:val="sv-SE"/>
        </w:rPr>
      </w:pPr>
      <w:r w:rsidRPr="000B271E">
        <w:rPr>
          <w:rFonts w:ascii="Times New Roman" w:eastAsia="Times New Roman" w:hAnsi="Times New Roman" w:cs="Times New Roman"/>
          <w:sz w:val="24"/>
          <w:szCs w:val="24"/>
          <w:lang w:val="sv-SE"/>
        </w:rPr>
        <w:t>Planen förankras i personalgrupperna på arbetsplatsträffar.</w:t>
      </w:r>
    </w:p>
    <w:p w14:paraId="5C901833" w14:textId="77777777" w:rsidR="0071011F" w:rsidRDefault="0071011F" w:rsidP="001E4116">
      <w:pPr>
        <w:rPr>
          <w:rFonts w:ascii="Times New Roman" w:eastAsia="Times New Roman" w:hAnsi="Times New Roman" w:cs="Times New Roman"/>
          <w:b/>
          <w:bCs/>
          <w:color w:val="2E74B5" w:themeColor="accent5" w:themeShade="BF"/>
          <w:sz w:val="32"/>
          <w:szCs w:val="32"/>
          <w:lang w:val="sv-SE"/>
        </w:rPr>
      </w:pPr>
    </w:p>
    <w:p w14:paraId="7277AD30" w14:textId="68F9486F" w:rsidR="0071011F" w:rsidRDefault="0071011F" w:rsidP="001E4116">
      <w:pPr>
        <w:rPr>
          <w:rFonts w:ascii="Times New Roman" w:eastAsia="Times New Roman" w:hAnsi="Times New Roman" w:cs="Times New Roman"/>
          <w:b/>
          <w:bCs/>
          <w:color w:val="2E74B5" w:themeColor="accent5" w:themeShade="BF"/>
          <w:sz w:val="32"/>
          <w:szCs w:val="32"/>
          <w:lang w:val="sv-SE"/>
        </w:rPr>
      </w:pPr>
    </w:p>
    <w:p w14:paraId="3E5CB1E0" w14:textId="77777777" w:rsidR="00731715" w:rsidRDefault="00731715" w:rsidP="001E4116">
      <w:pPr>
        <w:rPr>
          <w:rFonts w:ascii="Times New Roman" w:eastAsia="Times New Roman" w:hAnsi="Times New Roman" w:cs="Times New Roman"/>
          <w:b/>
          <w:bCs/>
          <w:color w:val="2E74B5" w:themeColor="accent5" w:themeShade="BF"/>
          <w:sz w:val="32"/>
          <w:szCs w:val="32"/>
          <w:lang w:val="sv-SE"/>
        </w:rPr>
      </w:pPr>
    </w:p>
    <w:p w14:paraId="65EC8C01" w14:textId="77777777" w:rsidR="009D18C0" w:rsidRDefault="009D18C0" w:rsidP="001E4116">
      <w:pPr>
        <w:rPr>
          <w:rFonts w:ascii="Times New Roman" w:eastAsia="Times New Roman" w:hAnsi="Times New Roman" w:cs="Times New Roman"/>
          <w:b/>
          <w:bCs/>
          <w:color w:val="2E74B5" w:themeColor="accent5" w:themeShade="BF"/>
          <w:sz w:val="32"/>
          <w:szCs w:val="32"/>
          <w:lang w:val="sv-SE"/>
        </w:rPr>
      </w:pPr>
    </w:p>
    <w:p w14:paraId="0635ADDA" w14:textId="1C375884" w:rsidR="3399BF5E" w:rsidRPr="001E4116" w:rsidRDefault="1C06DFF1" w:rsidP="001E4116">
      <w:pPr>
        <w:rPr>
          <w:rFonts w:ascii="Times New Roman" w:eastAsia="Times New Roman" w:hAnsi="Times New Roman" w:cs="Times New Roman"/>
          <w:b/>
          <w:bCs/>
          <w:color w:val="2E74B5" w:themeColor="accent5" w:themeShade="BF"/>
          <w:sz w:val="32"/>
          <w:szCs w:val="32"/>
          <w:lang w:val="sv-SE"/>
        </w:rPr>
      </w:pPr>
      <w:r w:rsidRPr="001E4116">
        <w:rPr>
          <w:rFonts w:ascii="Times New Roman" w:eastAsia="Times New Roman" w:hAnsi="Times New Roman" w:cs="Times New Roman"/>
          <w:b/>
          <w:bCs/>
          <w:color w:val="2E74B5" w:themeColor="accent5" w:themeShade="BF"/>
          <w:sz w:val="32"/>
          <w:szCs w:val="32"/>
          <w:lang w:val="sv-SE"/>
        </w:rPr>
        <w:lastRenderedPageBreak/>
        <w:t xml:space="preserve">Bilaga </w:t>
      </w:r>
      <w:r w:rsidR="00490A82" w:rsidRPr="001E4116">
        <w:rPr>
          <w:rFonts w:ascii="Times New Roman" w:eastAsia="Times New Roman" w:hAnsi="Times New Roman" w:cs="Times New Roman"/>
          <w:b/>
          <w:bCs/>
          <w:color w:val="2E74B5" w:themeColor="accent5" w:themeShade="BF"/>
          <w:sz w:val="32"/>
          <w:szCs w:val="32"/>
          <w:lang w:val="sv-SE"/>
        </w:rPr>
        <w:t>1</w:t>
      </w:r>
    </w:p>
    <w:p w14:paraId="1F077F5B" w14:textId="0FCE424B" w:rsidR="3399BF5E" w:rsidRPr="001E4116" w:rsidRDefault="1C06DFF1" w:rsidP="1C06DFF1">
      <w:pPr>
        <w:pStyle w:val="Rubrik3"/>
        <w:rPr>
          <w:rFonts w:ascii="Times New Roman" w:eastAsia="Times New Roman" w:hAnsi="Times New Roman" w:cs="Times New Roman"/>
          <w:color w:val="000000" w:themeColor="text1"/>
          <w:sz w:val="32"/>
          <w:szCs w:val="32"/>
          <w:lang w:val="sv-SE"/>
        </w:rPr>
      </w:pPr>
      <w:r w:rsidRPr="001E4116">
        <w:rPr>
          <w:rFonts w:ascii="Times New Roman" w:eastAsia="Times New Roman" w:hAnsi="Times New Roman" w:cs="Times New Roman"/>
          <w:b/>
          <w:bCs/>
          <w:color w:val="000000" w:themeColor="text1"/>
          <w:sz w:val="32"/>
          <w:szCs w:val="32"/>
          <w:lang w:val="sv-SE"/>
        </w:rPr>
        <w:t>Rutiner vid fall av diskriminering, trakasserier och kränkande behandling</w:t>
      </w:r>
    </w:p>
    <w:p w14:paraId="59D8E281" w14:textId="50AC4C93" w:rsidR="3399BF5E" w:rsidRPr="001E4116" w:rsidRDefault="1C06DFF1" w:rsidP="00360F0F">
      <w:pPr>
        <w:pStyle w:val="Rubrik3"/>
        <w:rPr>
          <w:rFonts w:ascii="Times New Roman" w:eastAsia="Times New Roman" w:hAnsi="Times New Roman" w:cs="Times New Roman"/>
          <w:color w:val="000000" w:themeColor="text1"/>
          <w:lang w:val="sv-SE"/>
        </w:rPr>
      </w:pPr>
      <w:r w:rsidRPr="001E4116">
        <w:rPr>
          <w:rFonts w:ascii="Times New Roman" w:eastAsia="Times New Roman" w:hAnsi="Times New Roman" w:cs="Times New Roman"/>
          <w:color w:val="000000" w:themeColor="text1"/>
          <w:lang w:val="sv-SE"/>
        </w:rPr>
        <w:t xml:space="preserve">I rutinen här nedan används </w:t>
      </w:r>
      <w:r w:rsidRPr="001E4116">
        <w:rPr>
          <w:rFonts w:ascii="Times New Roman" w:eastAsia="Times New Roman" w:hAnsi="Times New Roman" w:cs="Times New Roman"/>
          <w:i/>
          <w:iCs/>
          <w:color w:val="000000" w:themeColor="text1"/>
          <w:lang w:val="sv-SE"/>
        </w:rPr>
        <w:t xml:space="preserve">kränks </w:t>
      </w:r>
      <w:r w:rsidRPr="001E4116">
        <w:rPr>
          <w:rFonts w:ascii="Times New Roman" w:eastAsia="Times New Roman" w:hAnsi="Times New Roman" w:cs="Times New Roman"/>
          <w:color w:val="000000" w:themeColor="text1"/>
          <w:lang w:val="sv-SE"/>
        </w:rPr>
        <w:t>som samlingsbegrepp för diskriminering, trakasserier och kränkande behandling</w:t>
      </w:r>
      <w:r w:rsidR="00360F0F">
        <w:rPr>
          <w:rFonts w:ascii="Times New Roman" w:eastAsia="Times New Roman" w:hAnsi="Times New Roman" w:cs="Times New Roman"/>
          <w:color w:val="000000" w:themeColor="text1"/>
          <w:lang w:val="sv-SE"/>
        </w:rPr>
        <w:t xml:space="preserve">. </w:t>
      </w:r>
      <w:r w:rsidRPr="001E4116">
        <w:rPr>
          <w:rFonts w:ascii="Times New Roman" w:eastAsia="Times New Roman" w:hAnsi="Times New Roman" w:cs="Times New Roman"/>
          <w:color w:val="000000" w:themeColor="text1"/>
          <w:lang w:val="sv-SE"/>
        </w:rPr>
        <w:t xml:space="preserve">Begreppsförklaringar finns i slutet av denna </w:t>
      </w:r>
      <w:r w:rsidR="004909C5">
        <w:rPr>
          <w:rFonts w:ascii="Times New Roman" w:eastAsia="Times New Roman" w:hAnsi="Times New Roman" w:cs="Times New Roman"/>
          <w:color w:val="000000" w:themeColor="text1"/>
          <w:lang w:val="sv-SE"/>
        </w:rPr>
        <w:t>bilaga.</w:t>
      </w:r>
    </w:p>
    <w:p w14:paraId="66567AA2" w14:textId="0BEC466B" w:rsidR="3399BF5E" w:rsidRPr="001E4116" w:rsidRDefault="3399BF5E" w:rsidP="1C06DFF1">
      <w:pPr>
        <w:spacing w:before="40" w:after="0"/>
        <w:rPr>
          <w:rFonts w:ascii="Times New Roman" w:eastAsia="Times New Roman" w:hAnsi="Times New Roman" w:cs="Times New Roman"/>
          <w:color w:val="000000" w:themeColor="text1"/>
          <w:sz w:val="24"/>
          <w:szCs w:val="24"/>
          <w:lang w:val="sv-SE"/>
        </w:rPr>
      </w:pPr>
    </w:p>
    <w:p w14:paraId="298DEAE6" w14:textId="44793EA3" w:rsidR="002C036E" w:rsidRPr="001E4116" w:rsidRDefault="1C06DFF1" w:rsidP="002C036E">
      <w:pPr>
        <w:pStyle w:val="Rubrik3"/>
        <w:rPr>
          <w:rFonts w:ascii="Times New Roman" w:eastAsia="Times New Roman" w:hAnsi="Times New Roman" w:cs="Times New Roman"/>
          <w:b/>
          <w:bCs/>
          <w:color w:val="000000" w:themeColor="text1"/>
          <w:lang w:val="sv-SE"/>
        </w:rPr>
      </w:pPr>
      <w:r w:rsidRPr="001E4116">
        <w:rPr>
          <w:rFonts w:ascii="Times New Roman" w:eastAsia="Times New Roman" w:hAnsi="Times New Roman" w:cs="Times New Roman"/>
          <w:b/>
          <w:bCs/>
          <w:color w:val="000000" w:themeColor="text1"/>
          <w:lang w:val="sv-SE"/>
        </w:rPr>
        <w:t>Personal som elever och föräldrar kan vända sig till</w:t>
      </w:r>
    </w:p>
    <w:p w14:paraId="34D7C2A2" w14:textId="156802AC" w:rsidR="3399BF5E" w:rsidRPr="00731715" w:rsidRDefault="1C06DFF1" w:rsidP="00731715">
      <w:pPr>
        <w:pStyle w:val="Liststycke"/>
        <w:numPr>
          <w:ilvl w:val="0"/>
          <w:numId w:val="14"/>
        </w:num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Skolledning,</w:t>
      </w:r>
      <w:r w:rsidR="00360F0F">
        <w:rPr>
          <w:rFonts w:ascii="Times New Roman" w:eastAsia="Times New Roman" w:hAnsi="Times New Roman" w:cs="Times New Roman"/>
          <w:sz w:val="24"/>
          <w:szCs w:val="24"/>
          <w:lang w:val="sv-SE"/>
        </w:rPr>
        <w:t xml:space="preserve"> m</w:t>
      </w:r>
      <w:r w:rsidRPr="00360F0F">
        <w:rPr>
          <w:rFonts w:ascii="Times New Roman" w:eastAsia="Times New Roman" w:hAnsi="Times New Roman" w:cs="Times New Roman"/>
          <w:sz w:val="24"/>
          <w:szCs w:val="24"/>
          <w:lang w:val="sv-SE"/>
        </w:rPr>
        <w:t>entor</w:t>
      </w:r>
      <w:r w:rsidR="00731715">
        <w:rPr>
          <w:rFonts w:ascii="Times New Roman" w:eastAsia="Times New Roman" w:hAnsi="Times New Roman" w:cs="Times New Roman"/>
          <w:sz w:val="24"/>
          <w:szCs w:val="24"/>
          <w:lang w:val="sv-SE"/>
        </w:rPr>
        <w:t>/</w:t>
      </w:r>
      <w:r w:rsidRPr="00360F0F">
        <w:rPr>
          <w:rFonts w:ascii="Times New Roman" w:eastAsia="Times New Roman" w:hAnsi="Times New Roman" w:cs="Times New Roman"/>
          <w:sz w:val="24"/>
          <w:szCs w:val="24"/>
          <w:lang w:val="sv-SE"/>
        </w:rPr>
        <w:t>annan lärare på skolan,</w:t>
      </w:r>
      <w:r w:rsidR="00360F0F">
        <w:rPr>
          <w:rFonts w:ascii="Times New Roman" w:eastAsia="Times New Roman" w:hAnsi="Times New Roman" w:cs="Times New Roman"/>
          <w:sz w:val="24"/>
          <w:szCs w:val="24"/>
          <w:lang w:val="sv-SE"/>
        </w:rPr>
        <w:t xml:space="preserve"> </w:t>
      </w:r>
      <w:r w:rsidR="00731715">
        <w:rPr>
          <w:rFonts w:ascii="Times New Roman" w:eastAsia="Times New Roman" w:hAnsi="Times New Roman" w:cs="Times New Roman"/>
          <w:sz w:val="24"/>
          <w:szCs w:val="24"/>
          <w:lang w:val="sv-SE"/>
        </w:rPr>
        <w:t>någon i elevhälsan som kurator eller a</w:t>
      </w:r>
      <w:r w:rsidRPr="00731715">
        <w:rPr>
          <w:rFonts w:ascii="Times New Roman" w:eastAsia="Times New Roman" w:hAnsi="Times New Roman" w:cs="Times New Roman"/>
          <w:sz w:val="24"/>
          <w:szCs w:val="24"/>
          <w:lang w:val="sv-SE"/>
        </w:rPr>
        <w:t>nnan vuxen på skolan.</w:t>
      </w:r>
    </w:p>
    <w:p w14:paraId="649C98E8" w14:textId="74B4564C" w:rsidR="00360F0F" w:rsidRPr="00360F0F" w:rsidRDefault="00360F0F" w:rsidP="00360F0F">
      <w:pPr>
        <w:rPr>
          <w:rFonts w:ascii="Times New Roman" w:eastAsia="Times New Roman" w:hAnsi="Times New Roman" w:cs="Times New Roman"/>
          <w:sz w:val="24"/>
          <w:szCs w:val="24"/>
          <w:lang w:val="sv-SE"/>
        </w:rPr>
      </w:pPr>
      <w:r w:rsidRPr="00360F0F">
        <w:rPr>
          <w:rFonts w:ascii="Times New Roman" w:eastAsia="Times New Roman" w:hAnsi="Times New Roman" w:cs="Times New Roman"/>
          <w:sz w:val="24"/>
          <w:szCs w:val="24"/>
          <w:lang w:val="sv-SE"/>
        </w:rPr>
        <w:t>Alla vuxna i skolan har skyldighet att reagera och ingripa i situationer där kränkningar eller diskriminering förekommer. Den som upptäcker kränkningar har också skyldighet att föra informationen vidare till skolledning.</w:t>
      </w:r>
      <w:r>
        <w:rPr>
          <w:rFonts w:ascii="Times New Roman" w:eastAsia="Times New Roman" w:hAnsi="Times New Roman" w:cs="Times New Roman"/>
          <w:sz w:val="24"/>
          <w:szCs w:val="24"/>
          <w:lang w:val="sv-SE"/>
        </w:rPr>
        <w:t xml:space="preserve"> </w:t>
      </w:r>
      <w:r w:rsidRPr="00360F0F">
        <w:rPr>
          <w:rFonts w:ascii="Times New Roman" w:eastAsia="Times New Roman" w:hAnsi="Times New Roman" w:cs="Times New Roman"/>
          <w:sz w:val="24"/>
          <w:szCs w:val="24"/>
          <w:lang w:val="sv-SE"/>
        </w:rPr>
        <w:t>Rektor beslutar om särskilda åtgärder ska vidtas.</w:t>
      </w:r>
    </w:p>
    <w:p w14:paraId="6B8095AE" w14:textId="663465E9"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 </w:t>
      </w:r>
    </w:p>
    <w:p w14:paraId="72FE5F04" w14:textId="3FF45172" w:rsidR="3399BF5E" w:rsidRPr="001E4116" w:rsidRDefault="1C06DFF1" w:rsidP="1C06DFF1">
      <w:pPr>
        <w:pStyle w:val="Rubrik3"/>
        <w:rPr>
          <w:rFonts w:ascii="Times New Roman" w:eastAsia="Times New Roman" w:hAnsi="Times New Roman" w:cs="Times New Roman"/>
          <w:color w:val="000000" w:themeColor="text1"/>
          <w:sz w:val="28"/>
          <w:szCs w:val="28"/>
          <w:lang w:val="sv-SE"/>
        </w:rPr>
      </w:pPr>
      <w:r w:rsidRPr="001E4116">
        <w:rPr>
          <w:rFonts w:ascii="Times New Roman" w:eastAsia="Times New Roman" w:hAnsi="Times New Roman" w:cs="Times New Roman"/>
          <w:b/>
          <w:bCs/>
          <w:color w:val="000000" w:themeColor="text1"/>
          <w:sz w:val="28"/>
          <w:szCs w:val="28"/>
          <w:lang w:val="sv-SE"/>
        </w:rPr>
        <w:t>Rutiner för att utreda och åtgärda när elev kränks av andra elever</w:t>
      </w:r>
    </w:p>
    <w:p w14:paraId="63DBC89C" w14:textId="487100C5" w:rsidR="3399BF5E" w:rsidRPr="00120AFA" w:rsidRDefault="1C06DFF1" w:rsidP="00120AFA">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1.</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 xml:space="preserve">När personal misstänker att en elev kränks eller elev upplever sig kränkt kontaktas snarast någon ur skolledning. Rektor </w:t>
      </w:r>
      <w:r w:rsidR="00120AFA">
        <w:rPr>
          <w:rFonts w:ascii="Times New Roman" w:eastAsia="Times New Roman" w:hAnsi="Times New Roman" w:cs="Times New Roman"/>
          <w:sz w:val="24"/>
          <w:szCs w:val="24"/>
          <w:lang w:val="sv-SE"/>
        </w:rPr>
        <w:t xml:space="preserve">eller någon annan personal i skolan </w:t>
      </w:r>
      <w:r w:rsidRPr="001E4116">
        <w:rPr>
          <w:rFonts w:ascii="Times New Roman" w:eastAsia="Times New Roman" w:hAnsi="Times New Roman" w:cs="Times New Roman"/>
          <w:sz w:val="24"/>
          <w:szCs w:val="24"/>
          <w:lang w:val="sv-SE"/>
        </w:rPr>
        <w:t xml:space="preserve">gör en anmälan </w:t>
      </w:r>
      <w:r w:rsidR="00120AFA">
        <w:rPr>
          <w:rFonts w:ascii="Times New Roman" w:eastAsia="Times New Roman" w:hAnsi="Times New Roman" w:cs="Times New Roman"/>
          <w:sz w:val="24"/>
          <w:szCs w:val="24"/>
          <w:lang w:val="sv-SE"/>
        </w:rPr>
        <w:t>på</w:t>
      </w:r>
      <w:r w:rsidRPr="001E4116">
        <w:rPr>
          <w:rFonts w:ascii="Times New Roman" w:eastAsia="Times New Roman" w:hAnsi="Times New Roman" w:cs="Times New Roman"/>
          <w:sz w:val="24"/>
          <w:szCs w:val="24"/>
          <w:lang w:val="sv-SE"/>
        </w:rPr>
        <w:t xml:space="preserve"> </w:t>
      </w:r>
      <w:r w:rsidR="00120AFA">
        <w:rPr>
          <w:rFonts w:ascii="Times New Roman" w:eastAsia="Times New Roman" w:hAnsi="Times New Roman" w:cs="Times New Roman"/>
          <w:sz w:val="24"/>
          <w:szCs w:val="24"/>
          <w:lang w:val="sv-SE"/>
        </w:rPr>
        <w:t>DF-respons</w:t>
      </w:r>
      <w:r w:rsidRPr="001E4116">
        <w:rPr>
          <w:rFonts w:ascii="Times New Roman" w:eastAsia="Times New Roman" w:hAnsi="Times New Roman" w:cs="Times New Roman"/>
          <w:sz w:val="24"/>
          <w:szCs w:val="24"/>
          <w:lang w:val="sv-SE"/>
        </w:rPr>
        <w:t xml:space="preserve">. Vid omyndig elev kontaktas vårdnadshavare. Mentor informeras om incidenten, i vilken omfattning avgör eleven. </w:t>
      </w:r>
    </w:p>
    <w:p w14:paraId="3ADC64DC" w14:textId="7EA944A9" w:rsidR="3399BF5E" w:rsidRPr="00120AFA" w:rsidRDefault="1C06DFF1" w:rsidP="00120AFA">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2.</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Ansvarig ur skolledningen sammankallar de professioner som behövs som därefter tillsammans beslutar om fortsatta åtgärder i ärendet. Utifrån kartläggningen fattas beslut om vilka åtgärder som vidtas. Åtgärder kan vidtas på såväl individ-, som grupp- och/eller skolnivå. Bedömning görs om anmälan behöver göras till socialtjänsten och polisen. För anmälan står rektor.</w:t>
      </w:r>
      <w:r w:rsidRPr="001E4116">
        <w:rPr>
          <w:rFonts w:ascii="Times New Roman" w:eastAsia="Times New Roman" w:hAnsi="Times New Roman" w:cs="Times New Roman"/>
          <w:sz w:val="27"/>
          <w:szCs w:val="27"/>
          <w:lang w:val="sv-SE"/>
        </w:rPr>
        <w:t xml:space="preserve"> </w:t>
      </w:r>
    </w:p>
    <w:p w14:paraId="62F8595A" w14:textId="1CFCB9A3"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3.</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 xml:space="preserve">Ärendet följs upp med alla inblandade inom </w:t>
      </w:r>
      <w:r w:rsidR="004909C5">
        <w:rPr>
          <w:rFonts w:ascii="Times New Roman" w:eastAsia="Times New Roman" w:hAnsi="Times New Roman" w:cs="Times New Roman"/>
          <w:sz w:val="24"/>
          <w:szCs w:val="24"/>
          <w:lang w:val="sv-SE"/>
        </w:rPr>
        <w:t>tre</w:t>
      </w:r>
      <w:r w:rsidRPr="001E4116">
        <w:rPr>
          <w:rFonts w:ascii="Times New Roman" w:eastAsia="Times New Roman" w:hAnsi="Times New Roman" w:cs="Times New Roman"/>
          <w:sz w:val="24"/>
          <w:szCs w:val="24"/>
          <w:lang w:val="sv-SE"/>
        </w:rPr>
        <w:t xml:space="preserve"> veckor. För detta ansvarar skolledningen om ej annat överenskommes. </w:t>
      </w:r>
      <w:r w:rsidR="00360F0F">
        <w:rPr>
          <w:rFonts w:ascii="Times New Roman" w:eastAsia="Times New Roman" w:hAnsi="Times New Roman" w:cs="Times New Roman"/>
          <w:sz w:val="24"/>
          <w:szCs w:val="24"/>
          <w:lang w:val="sv-SE"/>
        </w:rPr>
        <w:t>All dokumentation ska göras i DF-respons.</w:t>
      </w:r>
    </w:p>
    <w:p w14:paraId="6C375C75" w14:textId="68E7B3D6"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 </w:t>
      </w:r>
    </w:p>
    <w:p w14:paraId="3E4CC37C" w14:textId="0ACB838F" w:rsidR="3399BF5E" w:rsidRPr="001E4116" w:rsidRDefault="1C06DFF1" w:rsidP="1C06DFF1">
      <w:pPr>
        <w:pStyle w:val="Rubrik3"/>
        <w:rPr>
          <w:rFonts w:ascii="Times New Roman" w:eastAsia="Times New Roman" w:hAnsi="Times New Roman" w:cs="Times New Roman"/>
          <w:color w:val="000000" w:themeColor="text1"/>
          <w:sz w:val="28"/>
          <w:szCs w:val="28"/>
          <w:lang w:val="sv-SE"/>
        </w:rPr>
      </w:pPr>
      <w:r w:rsidRPr="001E4116">
        <w:rPr>
          <w:rFonts w:ascii="Times New Roman" w:eastAsia="Times New Roman" w:hAnsi="Times New Roman" w:cs="Times New Roman"/>
          <w:b/>
          <w:bCs/>
          <w:color w:val="000000" w:themeColor="text1"/>
          <w:sz w:val="28"/>
          <w:szCs w:val="28"/>
          <w:lang w:val="sv-SE"/>
        </w:rPr>
        <w:t>Rutiner för att utreda och åtgärda när elev kränks av personal</w:t>
      </w:r>
    </w:p>
    <w:p w14:paraId="0912044A" w14:textId="450B047F" w:rsidR="3399BF5E" w:rsidRPr="001E4116" w:rsidRDefault="1C06DFF1" w:rsidP="1C06DFF1">
      <w:p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1.</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 xml:space="preserve">Om en elev upplever sig kränkt av någon vuxen kontaktas snarast skolledning. Rektor gör en anmälan </w:t>
      </w:r>
      <w:r w:rsidR="00120AFA">
        <w:rPr>
          <w:rFonts w:ascii="Times New Roman" w:eastAsia="Times New Roman" w:hAnsi="Times New Roman" w:cs="Times New Roman"/>
          <w:sz w:val="24"/>
          <w:szCs w:val="24"/>
          <w:lang w:val="sv-SE"/>
        </w:rPr>
        <w:t>på</w:t>
      </w:r>
      <w:r w:rsidRPr="001E4116">
        <w:rPr>
          <w:rFonts w:ascii="Times New Roman" w:eastAsia="Times New Roman" w:hAnsi="Times New Roman" w:cs="Times New Roman"/>
          <w:sz w:val="24"/>
          <w:szCs w:val="24"/>
          <w:lang w:val="sv-SE"/>
        </w:rPr>
        <w:t xml:space="preserve"> D</w:t>
      </w:r>
      <w:r w:rsidR="00120AFA">
        <w:rPr>
          <w:rFonts w:ascii="Times New Roman" w:eastAsia="Times New Roman" w:hAnsi="Times New Roman" w:cs="Times New Roman"/>
          <w:sz w:val="24"/>
          <w:szCs w:val="24"/>
          <w:lang w:val="sv-SE"/>
        </w:rPr>
        <w:t>F-respons</w:t>
      </w:r>
      <w:r w:rsidRPr="001E4116">
        <w:rPr>
          <w:rFonts w:ascii="Times New Roman" w:eastAsia="Times New Roman" w:hAnsi="Times New Roman" w:cs="Times New Roman"/>
          <w:sz w:val="24"/>
          <w:szCs w:val="24"/>
          <w:lang w:val="sv-SE"/>
        </w:rPr>
        <w:t>. Vid omyndig elev kontaktas vårdnadshavare.</w:t>
      </w:r>
      <w:r w:rsidRPr="001E4116">
        <w:rPr>
          <w:rFonts w:ascii="Times New Roman" w:eastAsia="Times New Roman" w:hAnsi="Times New Roman" w:cs="Times New Roman"/>
          <w:sz w:val="27"/>
          <w:szCs w:val="27"/>
          <w:lang w:val="sv-SE"/>
        </w:rPr>
        <w:t xml:space="preserve"> </w:t>
      </w:r>
    </w:p>
    <w:p w14:paraId="2E3E6085" w14:textId="096900AB"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2.</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Ansvarig ur skolledning kontaktar berörd personal, om så önskas tillsammans med en facklig representant.</w:t>
      </w:r>
    </w:p>
    <w:p w14:paraId="46FD5B79" w14:textId="266A5F95"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3.</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Ansvarig ur skolledning påbörjar en utredning tillsammans med de professioner som behövs. Utifrån kartläggningen fattas beslut om vilka åtgärder som bör vidtas. Åtgärder kan vidtas på såväl individ-, som grupp- och/eller skolnivå. Om rektor efter utredning kommer fram till att en kränkande behandling förekommit ska denne kontakta HR center. Utifrån ärendets art tas det upp för bedömning av eventuella arbetsrättsliga åtgärder.</w:t>
      </w:r>
    </w:p>
    <w:p w14:paraId="7FF798DB" w14:textId="22E947B7"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lastRenderedPageBreak/>
        <w:t>4.</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 xml:space="preserve">Båda parter ska beredas möjlighet till samtal med varandra, detta samtal kan ske tillsammans med i fallet lämpliga parter, </w:t>
      </w:r>
      <w:proofErr w:type="gramStart"/>
      <w:r w:rsidRPr="001E4116">
        <w:rPr>
          <w:rFonts w:ascii="Times New Roman" w:eastAsia="Times New Roman" w:hAnsi="Times New Roman" w:cs="Times New Roman"/>
          <w:sz w:val="24"/>
          <w:szCs w:val="24"/>
          <w:lang w:val="sv-SE"/>
        </w:rPr>
        <w:t>t ex</w:t>
      </w:r>
      <w:proofErr w:type="gramEnd"/>
      <w:r w:rsidRPr="001E4116">
        <w:rPr>
          <w:rFonts w:ascii="Times New Roman" w:eastAsia="Times New Roman" w:hAnsi="Times New Roman" w:cs="Times New Roman"/>
          <w:sz w:val="24"/>
          <w:szCs w:val="24"/>
          <w:lang w:val="sv-SE"/>
        </w:rPr>
        <w:t xml:space="preserve"> föräldrar, mentorer, elevhälsan eller annan representant.</w:t>
      </w:r>
    </w:p>
    <w:p w14:paraId="3E443D8F" w14:textId="6382368C"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5.</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Uppföljning av ärendet görs inom tre veckor, eventuell</w:t>
      </w:r>
      <w:r w:rsidR="004909C5">
        <w:rPr>
          <w:rFonts w:ascii="Times New Roman" w:eastAsia="Times New Roman" w:hAnsi="Times New Roman" w:cs="Times New Roman"/>
          <w:sz w:val="24"/>
          <w:szCs w:val="24"/>
          <w:lang w:val="sv-SE"/>
        </w:rPr>
        <w:t>a</w:t>
      </w:r>
      <w:r w:rsidRPr="001E4116">
        <w:rPr>
          <w:rFonts w:ascii="Times New Roman" w:eastAsia="Times New Roman" w:hAnsi="Times New Roman" w:cs="Times New Roman"/>
          <w:sz w:val="24"/>
          <w:szCs w:val="24"/>
          <w:lang w:val="sv-SE"/>
        </w:rPr>
        <w:t xml:space="preserve"> ytterligare åtgärder beslutas och vidtas av skolledning eller parterna själva vid denna uppföljning. </w:t>
      </w:r>
      <w:r w:rsidR="00360F0F">
        <w:rPr>
          <w:rFonts w:ascii="Times New Roman" w:eastAsia="Times New Roman" w:hAnsi="Times New Roman" w:cs="Times New Roman"/>
          <w:sz w:val="24"/>
          <w:szCs w:val="24"/>
          <w:lang w:val="sv-SE"/>
        </w:rPr>
        <w:t>All dokumentations görs på DF-respons.</w:t>
      </w:r>
    </w:p>
    <w:p w14:paraId="493959A9" w14:textId="3C16AF55"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6.</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Beroende på diskrimineringen eller kränkningens art kan polisanmälan bli aktuell. Rektor gör en sådan polisanmälan. Rektors uppgift är att bevaka att man möts som jämställda parter och att konflikten får en varaktig lösning.</w:t>
      </w:r>
    </w:p>
    <w:p w14:paraId="7F66C104" w14:textId="57CFC86B"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 </w:t>
      </w:r>
    </w:p>
    <w:p w14:paraId="0AAC1273" w14:textId="10C86D96" w:rsidR="3399BF5E" w:rsidRPr="001E4116" w:rsidRDefault="1C06DFF1" w:rsidP="1C06DFF1">
      <w:pPr>
        <w:pStyle w:val="Rubrik3"/>
        <w:rPr>
          <w:rFonts w:ascii="Times New Roman" w:eastAsia="Times New Roman" w:hAnsi="Times New Roman" w:cs="Times New Roman"/>
          <w:color w:val="1F4D78"/>
          <w:lang w:val="sv-SE"/>
        </w:rPr>
      </w:pPr>
      <w:r w:rsidRPr="001E4116">
        <w:rPr>
          <w:rFonts w:ascii="Times New Roman" w:eastAsia="Times New Roman" w:hAnsi="Times New Roman" w:cs="Times New Roman"/>
          <w:b/>
          <w:bCs/>
          <w:color w:val="1F4D78"/>
          <w:lang w:val="sv-SE"/>
        </w:rPr>
        <w:t>Rutin för att utreda och åtgärda när personal kränks av elev</w:t>
      </w:r>
    </w:p>
    <w:p w14:paraId="270E0183" w14:textId="0479A93C"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1.</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Om personal kränks av elev vänder sig hen till skolledning.</w:t>
      </w:r>
    </w:p>
    <w:p w14:paraId="7A12EB61" w14:textId="70FC63D8" w:rsidR="3399BF5E" w:rsidRPr="001E4116" w:rsidRDefault="1C06DFF1" w:rsidP="1C06DFF1">
      <w:p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2.</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Berörd elev informeras av ansvarig ur skolledning. Vid omyndig elev kontaktas även vårdnadshavare.</w:t>
      </w:r>
      <w:r w:rsidRPr="001E4116">
        <w:rPr>
          <w:rFonts w:ascii="Times New Roman" w:eastAsia="Times New Roman" w:hAnsi="Times New Roman" w:cs="Times New Roman"/>
          <w:sz w:val="27"/>
          <w:szCs w:val="27"/>
          <w:lang w:val="sv-SE"/>
        </w:rPr>
        <w:t xml:space="preserve"> </w:t>
      </w:r>
    </w:p>
    <w:p w14:paraId="295D691D" w14:textId="35263F62" w:rsidR="3399BF5E" w:rsidRPr="001E4116" w:rsidRDefault="1C06DFF1" w:rsidP="1C06DFF1">
      <w:p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3.</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 xml:space="preserve">Ansvarig ur skolledning påbörjar en utredning tillsammans med de professioner som behövs. </w:t>
      </w:r>
      <w:r w:rsidR="007D783F" w:rsidRPr="005F26A5">
        <w:rPr>
          <w:rFonts w:ascii="Times New Roman" w:eastAsia="Times New Roman" w:hAnsi="Times New Roman" w:cs="Times New Roman"/>
          <w:sz w:val="24"/>
          <w:szCs w:val="24"/>
          <w:lang w:val="sv-SE"/>
        </w:rPr>
        <w:t>Anmälan görs i KIA och d</w:t>
      </w:r>
      <w:r w:rsidRPr="005F26A5">
        <w:rPr>
          <w:rFonts w:ascii="Times New Roman" w:eastAsia="Times New Roman" w:hAnsi="Times New Roman" w:cs="Times New Roman"/>
          <w:sz w:val="24"/>
          <w:szCs w:val="24"/>
          <w:lang w:val="sv-SE"/>
        </w:rPr>
        <w:t xml:space="preserve">okumentation </w:t>
      </w:r>
      <w:r w:rsidRPr="001E4116">
        <w:rPr>
          <w:rFonts w:ascii="Times New Roman" w:eastAsia="Times New Roman" w:hAnsi="Times New Roman" w:cs="Times New Roman"/>
          <w:sz w:val="24"/>
          <w:szCs w:val="24"/>
          <w:lang w:val="sv-SE"/>
        </w:rPr>
        <w:t>görs löpande som vid ärendets avslut lämnas till rektor.</w:t>
      </w:r>
      <w:r w:rsidRPr="001E4116">
        <w:rPr>
          <w:rFonts w:ascii="Times New Roman" w:eastAsia="Times New Roman" w:hAnsi="Times New Roman" w:cs="Times New Roman"/>
          <w:sz w:val="27"/>
          <w:szCs w:val="27"/>
          <w:lang w:val="sv-SE"/>
        </w:rPr>
        <w:t xml:space="preserve"> </w:t>
      </w:r>
    </w:p>
    <w:p w14:paraId="1B92F671" w14:textId="41CE94F0"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4.</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 xml:space="preserve">Båda parter ska beredas möjlighet till samtal med varandra, detta samtal kan ske tillsammans med i fallet lämpliga parter, </w:t>
      </w:r>
      <w:proofErr w:type="gramStart"/>
      <w:r w:rsidRPr="001E4116">
        <w:rPr>
          <w:rFonts w:ascii="Times New Roman" w:eastAsia="Times New Roman" w:hAnsi="Times New Roman" w:cs="Times New Roman"/>
          <w:sz w:val="24"/>
          <w:szCs w:val="24"/>
          <w:lang w:val="sv-SE"/>
        </w:rPr>
        <w:t>t ex</w:t>
      </w:r>
      <w:proofErr w:type="gramEnd"/>
      <w:r w:rsidRPr="001E4116">
        <w:rPr>
          <w:rFonts w:ascii="Times New Roman" w:eastAsia="Times New Roman" w:hAnsi="Times New Roman" w:cs="Times New Roman"/>
          <w:sz w:val="24"/>
          <w:szCs w:val="24"/>
          <w:lang w:val="sv-SE"/>
        </w:rPr>
        <w:t xml:space="preserve"> föräldrar, mentorer, elevhälsan eller annan representant.</w:t>
      </w:r>
    </w:p>
    <w:p w14:paraId="79268353" w14:textId="7AE5D2A1" w:rsidR="3399BF5E" w:rsidRPr="001E4116" w:rsidRDefault="1C06DFF1" w:rsidP="1C06DFF1">
      <w:p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5.</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Uppföljning av ärendet görs inom tre veckor, eventuellt ytterligare åtgärder beslutas och vidtas av skolledning eller parterna själva vid denna uppföljning.</w:t>
      </w:r>
      <w:r w:rsidRPr="001E4116">
        <w:rPr>
          <w:rFonts w:ascii="Times New Roman" w:eastAsia="Times New Roman" w:hAnsi="Times New Roman" w:cs="Times New Roman"/>
          <w:sz w:val="27"/>
          <w:szCs w:val="27"/>
          <w:lang w:val="sv-SE"/>
        </w:rPr>
        <w:t xml:space="preserve"> </w:t>
      </w:r>
    </w:p>
    <w:p w14:paraId="5665518C" w14:textId="4A9F9A2D"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6.</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Beroende på diskrimineringen eller kränkningens art kan polisanmälan bli aktuell. Rektor gör en sådan polisanmälan. Rektors uppgift är att bevaka att man möts som jämställda parter och att konflikten får en varaktig lösning.</w:t>
      </w:r>
    </w:p>
    <w:p w14:paraId="77C7207C" w14:textId="7D8AFFDD" w:rsidR="3399BF5E" w:rsidRPr="001E4116" w:rsidRDefault="3399BF5E" w:rsidP="00360F0F">
      <w:pPr>
        <w:rPr>
          <w:rFonts w:ascii="Times New Roman" w:eastAsia="Times New Roman" w:hAnsi="Times New Roman" w:cs="Times New Roman"/>
          <w:sz w:val="24"/>
          <w:szCs w:val="24"/>
          <w:lang w:val="sv-SE"/>
        </w:rPr>
      </w:pPr>
    </w:p>
    <w:p w14:paraId="0C8F29F5" w14:textId="07D2D2BD" w:rsidR="3399BF5E" w:rsidRPr="001E4116" w:rsidRDefault="1C06DFF1" w:rsidP="1C06DFF1">
      <w:pPr>
        <w:pStyle w:val="Rubrik3"/>
        <w:rPr>
          <w:rFonts w:ascii="Times New Roman" w:eastAsia="Times New Roman" w:hAnsi="Times New Roman" w:cs="Times New Roman"/>
          <w:color w:val="1F4D78"/>
          <w:lang w:val="sv-SE"/>
        </w:rPr>
      </w:pPr>
      <w:r w:rsidRPr="001E4116">
        <w:rPr>
          <w:rFonts w:ascii="Times New Roman" w:eastAsia="Times New Roman" w:hAnsi="Times New Roman" w:cs="Times New Roman"/>
          <w:b/>
          <w:bCs/>
          <w:color w:val="1F4D78"/>
          <w:lang w:val="sv-SE"/>
        </w:rPr>
        <w:t>Begreppsförklaringar</w:t>
      </w:r>
    </w:p>
    <w:p w14:paraId="12B6EE87" w14:textId="79805E85"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i/>
          <w:iCs/>
          <w:sz w:val="24"/>
          <w:szCs w:val="24"/>
          <w:lang w:val="sv-SE"/>
        </w:rPr>
        <w:t xml:space="preserve">Diskriminering </w:t>
      </w:r>
      <w:r w:rsidRPr="001E4116">
        <w:rPr>
          <w:rFonts w:ascii="Times New Roman" w:eastAsia="Times New Roman" w:hAnsi="Times New Roman" w:cs="Times New Roman"/>
          <w:sz w:val="24"/>
          <w:szCs w:val="24"/>
          <w:lang w:val="sv-SE"/>
        </w:rPr>
        <w:t>förutsätter någon form av maktförhållande därför är det i vårt fall endast personal i skolan som kan göra sig skyldig till diskriminering. När elever utsätter varandra, eller personal benämns det trakasserier alternativt kränkande behandling.</w:t>
      </w:r>
    </w:p>
    <w:p w14:paraId="3F086040" w14:textId="070CBE74" w:rsidR="002C036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En förenklad beskrivning av lagens definition av diskriminering är att någon missgynnas eller kränks av någon som har någon form av maktposition över denne. Missgynnandet eller kränkningen ska också ha samband med någon av de sju diskrimineringsgrunderna</w:t>
      </w:r>
      <w:r w:rsidRPr="001E4116">
        <w:rPr>
          <w:rFonts w:ascii="Times New Roman" w:eastAsia="Times New Roman" w:hAnsi="Times New Roman" w:cs="Times New Roman"/>
          <w:sz w:val="27"/>
          <w:szCs w:val="27"/>
          <w:lang w:val="sv-SE"/>
        </w:rPr>
        <w:t xml:space="preserve"> </w:t>
      </w:r>
    </w:p>
    <w:p w14:paraId="41C55D99" w14:textId="0589F6C9" w:rsidR="002C036E" w:rsidRPr="001E4116" w:rsidRDefault="002C036E" w:rsidP="1C06DFF1">
      <w:pPr>
        <w:pStyle w:val="Liststycke"/>
        <w:numPr>
          <w:ilvl w:val="0"/>
          <w:numId w:val="13"/>
        </w:num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K</w:t>
      </w:r>
      <w:r w:rsidR="1C06DFF1" w:rsidRPr="001E4116">
        <w:rPr>
          <w:rFonts w:ascii="Times New Roman" w:eastAsia="Times New Roman" w:hAnsi="Times New Roman" w:cs="Times New Roman"/>
          <w:sz w:val="24"/>
          <w:szCs w:val="24"/>
          <w:lang w:val="sv-SE"/>
        </w:rPr>
        <w:t>ön</w:t>
      </w:r>
    </w:p>
    <w:p w14:paraId="51BE27E1" w14:textId="77777777" w:rsidR="002C036E" w:rsidRPr="001E4116" w:rsidRDefault="1C06DFF1" w:rsidP="1C06DFF1">
      <w:pPr>
        <w:pStyle w:val="Liststycke"/>
        <w:numPr>
          <w:ilvl w:val="0"/>
          <w:numId w:val="13"/>
        </w:num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könsidentitet eller könsuttryck</w:t>
      </w:r>
    </w:p>
    <w:p w14:paraId="0373727A" w14:textId="77777777" w:rsidR="002C036E" w:rsidRPr="001E4116" w:rsidRDefault="1C06DFF1" w:rsidP="1C06DFF1">
      <w:pPr>
        <w:pStyle w:val="Liststycke"/>
        <w:numPr>
          <w:ilvl w:val="0"/>
          <w:numId w:val="13"/>
        </w:num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etnisk tillhörighet</w:t>
      </w:r>
    </w:p>
    <w:p w14:paraId="2A6FC881" w14:textId="77777777" w:rsidR="002C036E" w:rsidRPr="001E4116" w:rsidRDefault="1C06DFF1" w:rsidP="1C06DFF1">
      <w:pPr>
        <w:pStyle w:val="Liststycke"/>
        <w:numPr>
          <w:ilvl w:val="0"/>
          <w:numId w:val="13"/>
        </w:num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religion eller annan trosuppfattning</w:t>
      </w:r>
    </w:p>
    <w:p w14:paraId="7B484F92" w14:textId="77777777" w:rsidR="002C036E" w:rsidRPr="001E4116" w:rsidRDefault="1C06DFF1" w:rsidP="1C06DFF1">
      <w:pPr>
        <w:pStyle w:val="Liststycke"/>
        <w:numPr>
          <w:ilvl w:val="0"/>
          <w:numId w:val="13"/>
        </w:num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funktions</w:t>
      </w:r>
      <w:r w:rsidR="002C036E" w:rsidRPr="001E4116">
        <w:rPr>
          <w:rFonts w:ascii="Times New Roman" w:eastAsia="Times New Roman" w:hAnsi="Times New Roman" w:cs="Times New Roman"/>
          <w:sz w:val="24"/>
          <w:szCs w:val="24"/>
          <w:lang w:val="sv-SE"/>
        </w:rPr>
        <w:t>variation</w:t>
      </w:r>
    </w:p>
    <w:p w14:paraId="1CEBD574" w14:textId="77777777" w:rsidR="002C036E" w:rsidRPr="001E4116" w:rsidRDefault="1C06DFF1" w:rsidP="1C06DFF1">
      <w:pPr>
        <w:pStyle w:val="Liststycke"/>
        <w:numPr>
          <w:ilvl w:val="0"/>
          <w:numId w:val="13"/>
        </w:num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lastRenderedPageBreak/>
        <w:t>sexuell läggning</w:t>
      </w:r>
    </w:p>
    <w:p w14:paraId="5F3A4A24" w14:textId="3017D24E" w:rsidR="3399BF5E" w:rsidRPr="001E4116" w:rsidRDefault="1C06DFF1" w:rsidP="1C06DFF1">
      <w:pPr>
        <w:pStyle w:val="Liststycke"/>
        <w:numPr>
          <w:ilvl w:val="0"/>
          <w:numId w:val="13"/>
        </w:numPr>
        <w:rPr>
          <w:rFonts w:ascii="Times New Roman" w:eastAsia="Times New Roman" w:hAnsi="Times New Roman" w:cs="Times New Roman"/>
          <w:sz w:val="27"/>
          <w:szCs w:val="27"/>
          <w:lang w:val="sv-SE"/>
        </w:rPr>
      </w:pPr>
      <w:r w:rsidRPr="001E4116">
        <w:rPr>
          <w:rFonts w:ascii="Times New Roman" w:eastAsia="Times New Roman" w:hAnsi="Times New Roman" w:cs="Times New Roman"/>
          <w:sz w:val="24"/>
          <w:szCs w:val="24"/>
          <w:lang w:val="sv-SE"/>
        </w:rPr>
        <w:t>ålder.</w:t>
      </w:r>
    </w:p>
    <w:p w14:paraId="1303B416" w14:textId="352FB9C9"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i/>
          <w:iCs/>
          <w:sz w:val="24"/>
          <w:szCs w:val="24"/>
          <w:lang w:val="sv-SE"/>
        </w:rPr>
        <w:t xml:space="preserve">Diskriminering </w:t>
      </w:r>
      <w:r w:rsidRPr="001E4116">
        <w:rPr>
          <w:rFonts w:ascii="Times New Roman" w:eastAsia="Times New Roman" w:hAnsi="Times New Roman" w:cs="Times New Roman"/>
          <w:sz w:val="24"/>
          <w:szCs w:val="24"/>
          <w:lang w:val="sv-SE"/>
        </w:rPr>
        <w:t xml:space="preserve">kan ske på olika sätt. Med </w:t>
      </w:r>
      <w:r w:rsidRPr="001E4116">
        <w:rPr>
          <w:rFonts w:ascii="Times New Roman" w:eastAsia="Times New Roman" w:hAnsi="Times New Roman" w:cs="Times New Roman"/>
          <w:i/>
          <w:iCs/>
          <w:sz w:val="24"/>
          <w:szCs w:val="24"/>
          <w:lang w:val="sv-SE"/>
        </w:rPr>
        <w:t>direkt diskriminering</w:t>
      </w:r>
      <w:r w:rsidRPr="001E4116">
        <w:rPr>
          <w:rFonts w:ascii="Times New Roman" w:eastAsia="Times New Roman" w:hAnsi="Times New Roman" w:cs="Times New Roman"/>
          <w:sz w:val="24"/>
          <w:szCs w:val="24"/>
          <w:lang w:val="sv-SE"/>
        </w:rPr>
        <w:t xml:space="preserve"> menas att elev behandlas sämre än andra elever, Om skolan tillämpar en bestämmelse eller ett förfaringssätt som verkar vara neutralt, men som i praktiken missgynnar en elev kallas det för </w:t>
      </w:r>
      <w:r w:rsidRPr="001E4116">
        <w:rPr>
          <w:rFonts w:ascii="Times New Roman" w:eastAsia="Times New Roman" w:hAnsi="Times New Roman" w:cs="Times New Roman"/>
          <w:i/>
          <w:iCs/>
          <w:sz w:val="24"/>
          <w:szCs w:val="24"/>
          <w:lang w:val="sv-SE"/>
        </w:rPr>
        <w:t>indirekt diskriminering</w:t>
      </w:r>
      <w:r w:rsidRPr="001E4116">
        <w:rPr>
          <w:rFonts w:ascii="Times New Roman" w:eastAsia="Times New Roman" w:hAnsi="Times New Roman" w:cs="Times New Roman"/>
          <w:sz w:val="24"/>
          <w:szCs w:val="24"/>
          <w:lang w:val="sv-SE"/>
        </w:rPr>
        <w:t>. Bristande tillgänglighet är också ett sätt att diskriminera, det kan vara att en elev med en funktionsnedsättning missgynnas genom att skolan inte vidtar åtgärder för att denne ska ha samma tillgänglighet som en elev utan samma funktionsnedsättning.</w:t>
      </w:r>
    </w:p>
    <w:p w14:paraId="1AB5673F" w14:textId="379D3AD7"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i/>
          <w:iCs/>
          <w:sz w:val="24"/>
          <w:szCs w:val="24"/>
          <w:lang w:val="sv-SE"/>
        </w:rPr>
        <w:t xml:space="preserve">Trakasserier </w:t>
      </w:r>
      <w:r w:rsidRPr="001E4116">
        <w:rPr>
          <w:rFonts w:ascii="Times New Roman" w:eastAsia="Times New Roman" w:hAnsi="Times New Roman" w:cs="Times New Roman"/>
          <w:sz w:val="24"/>
          <w:szCs w:val="24"/>
          <w:lang w:val="sv-SE"/>
        </w:rPr>
        <w:t>är uppträdanden som kränker en persons värdighet baserat på någon av diskrimineringsgrunderna. När trakasserier är av sexuell art kallas det för sexuella trakasserier. Det kan handla om tafsningar, skämt, förslag, blickar, visslingar, sexuella anspelningar i form av ljud eller kommentarer, ovälkomna beröringar eller sexuell jargong.</w:t>
      </w:r>
    </w:p>
    <w:p w14:paraId="5F012ED2" w14:textId="087F6C3C"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i/>
          <w:iCs/>
          <w:sz w:val="24"/>
          <w:szCs w:val="24"/>
          <w:lang w:val="sv-SE"/>
        </w:rPr>
        <w:t xml:space="preserve">Kränkande behandling </w:t>
      </w:r>
      <w:r w:rsidRPr="001E4116">
        <w:rPr>
          <w:rFonts w:ascii="Times New Roman" w:eastAsia="Times New Roman" w:hAnsi="Times New Roman" w:cs="Times New Roman"/>
          <w:sz w:val="24"/>
          <w:szCs w:val="24"/>
          <w:lang w:val="sv-SE"/>
        </w:rPr>
        <w:t>är uppträdanden som kränker en persons värdighet utan att det finns ett samband med någon av diskrimineringsgrunderna.</w:t>
      </w:r>
    </w:p>
    <w:p w14:paraId="08FA7DF3" w14:textId="1E78EFE0"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Trakasserier och kränkande behandling kan utföras av en eller flera personer och riktas mot en eller flera individer. Det kan ske vid enstaka tillfällen eller vara systematiska och återkommande.</w:t>
      </w:r>
    </w:p>
    <w:p w14:paraId="041DA780" w14:textId="5EC19A74" w:rsidR="3399BF5E" w:rsidRPr="00360F0F" w:rsidRDefault="1C06DFF1" w:rsidP="00360F0F">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Trakasserier och kränkande behandling kan grovt sett delas in på följande sätt:</w:t>
      </w:r>
      <w:r w:rsidRPr="001E4116">
        <w:rPr>
          <w:rFonts w:ascii="Times New Roman" w:eastAsia="Times New Roman" w:hAnsi="Times New Roman" w:cs="Times New Roman"/>
          <w:sz w:val="31"/>
          <w:szCs w:val="31"/>
          <w:lang w:val="sv-SE"/>
        </w:rPr>
        <w:t xml:space="preserve"> </w:t>
      </w:r>
    </w:p>
    <w:p w14:paraId="1C839189" w14:textId="2DBBDF18"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1.</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Fysiska (</w:t>
      </w:r>
      <w:proofErr w:type="gramStart"/>
      <w:r w:rsidRPr="001E4116">
        <w:rPr>
          <w:rFonts w:ascii="Times New Roman" w:eastAsia="Times New Roman" w:hAnsi="Times New Roman" w:cs="Times New Roman"/>
          <w:sz w:val="24"/>
          <w:szCs w:val="24"/>
          <w:lang w:val="sv-SE"/>
        </w:rPr>
        <w:t>t.ex.</w:t>
      </w:r>
      <w:proofErr w:type="gramEnd"/>
      <w:r w:rsidRPr="001E4116">
        <w:rPr>
          <w:rFonts w:ascii="Times New Roman" w:eastAsia="Times New Roman" w:hAnsi="Times New Roman" w:cs="Times New Roman"/>
          <w:sz w:val="24"/>
          <w:szCs w:val="24"/>
          <w:lang w:val="sv-SE"/>
        </w:rPr>
        <w:t xml:space="preserve"> slag, knuffar, tafsningar)</w:t>
      </w:r>
    </w:p>
    <w:p w14:paraId="1D70C0ED" w14:textId="76A25FFC"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2.</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Verbala (</w:t>
      </w:r>
      <w:proofErr w:type="gramStart"/>
      <w:r w:rsidRPr="001E4116">
        <w:rPr>
          <w:rFonts w:ascii="Times New Roman" w:eastAsia="Times New Roman" w:hAnsi="Times New Roman" w:cs="Times New Roman"/>
          <w:sz w:val="24"/>
          <w:szCs w:val="24"/>
          <w:lang w:val="sv-SE"/>
        </w:rPr>
        <w:t>t.ex.</w:t>
      </w:r>
      <w:proofErr w:type="gramEnd"/>
      <w:r w:rsidRPr="001E4116">
        <w:rPr>
          <w:rFonts w:ascii="Times New Roman" w:eastAsia="Times New Roman" w:hAnsi="Times New Roman" w:cs="Times New Roman"/>
          <w:sz w:val="24"/>
          <w:szCs w:val="24"/>
          <w:lang w:val="sv-SE"/>
        </w:rPr>
        <w:t xml:space="preserve"> skämt, hot, att bli kallad för något homofobiskt, rasistiskt, sexistiskt)</w:t>
      </w:r>
    </w:p>
    <w:p w14:paraId="05A01C42" w14:textId="78A1D1C6"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3.</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Psykosociala (</w:t>
      </w:r>
      <w:proofErr w:type="gramStart"/>
      <w:r w:rsidRPr="001E4116">
        <w:rPr>
          <w:rFonts w:ascii="Times New Roman" w:eastAsia="Times New Roman" w:hAnsi="Times New Roman" w:cs="Times New Roman"/>
          <w:sz w:val="24"/>
          <w:szCs w:val="24"/>
          <w:lang w:val="sv-SE"/>
        </w:rPr>
        <w:t>t.ex.</w:t>
      </w:r>
      <w:proofErr w:type="gramEnd"/>
      <w:r w:rsidRPr="001E4116">
        <w:rPr>
          <w:rFonts w:ascii="Times New Roman" w:eastAsia="Times New Roman" w:hAnsi="Times New Roman" w:cs="Times New Roman"/>
          <w:sz w:val="24"/>
          <w:szCs w:val="24"/>
          <w:lang w:val="sv-SE"/>
        </w:rPr>
        <w:t xml:space="preserve"> att bli utsatt för utfrysning, ryktesspridning)</w:t>
      </w:r>
    </w:p>
    <w:p w14:paraId="734AEF3A" w14:textId="13995685"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4.</w:t>
      </w:r>
      <w:r w:rsidRPr="001E4116">
        <w:rPr>
          <w:rFonts w:ascii="Times New Roman" w:eastAsia="Times New Roman" w:hAnsi="Times New Roman" w:cs="Times New Roman"/>
          <w:sz w:val="14"/>
          <w:szCs w:val="14"/>
          <w:lang w:val="sv-SE"/>
        </w:rPr>
        <w:t xml:space="preserve">       </w:t>
      </w:r>
      <w:r w:rsidRPr="001E4116">
        <w:rPr>
          <w:rFonts w:ascii="Times New Roman" w:eastAsia="Times New Roman" w:hAnsi="Times New Roman" w:cs="Times New Roman"/>
          <w:sz w:val="24"/>
          <w:szCs w:val="24"/>
          <w:lang w:val="sv-SE"/>
        </w:rPr>
        <w:t>Text eller bilder (</w:t>
      </w:r>
      <w:proofErr w:type="gramStart"/>
      <w:r w:rsidRPr="001E4116">
        <w:rPr>
          <w:rFonts w:ascii="Times New Roman" w:eastAsia="Times New Roman" w:hAnsi="Times New Roman" w:cs="Times New Roman"/>
          <w:sz w:val="24"/>
          <w:szCs w:val="24"/>
          <w:lang w:val="sv-SE"/>
        </w:rPr>
        <w:t>t.ex.</w:t>
      </w:r>
      <w:proofErr w:type="gramEnd"/>
      <w:r w:rsidRPr="001E4116">
        <w:rPr>
          <w:rFonts w:ascii="Times New Roman" w:eastAsia="Times New Roman" w:hAnsi="Times New Roman" w:cs="Times New Roman"/>
          <w:sz w:val="24"/>
          <w:szCs w:val="24"/>
          <w:lang w:val="sv-SE"/>
        </w:rPr>
        <w:t xml:space="preserve"> klotter, lappar, sociala medier)</w:t>
      </w:r>
    </w:p>
    <w:p w14:paraId="6AE48F6F" w14:textId="725AB576" w:rsidR="3399BF5E" w:rsidRPr="001E4116" w:rsidRDefault="1C06DFF1" w:rsidP="1C06DFF1">
      <w:pPr>
        <w:rPr>
          <w:rFonts w:ascii="Times New Roman" w:eastAsia="Times New Roman" w:hAnsi="Times New Roman" w:cs="Times New Roman"/>
          <w:sz w:val="24"/>
          <w:szCs w:val="24"/>
          <w:lang w:val="sv-SE"/>
        </w:rPr>
      </w:pPr>
      <w:r w:rsidRPr="001E4116">
        <w:rPr>
          <w:rFonts w:ascii="Times New Roman" w:eastAsia="Times New Roman" w:hAnsi="Times New Roman" w:cs="Times New Roman"/>
          <w:sz w:val="24"/>
          <w:szCs w:val="24"/>
          <w:lang w:val="sv-SE"/>
        </w:rPr>
        <w:t xml:space="preserve"> </w:t>
      </w:r>
    </w:p>
    <w:p w14:paraId="2FBD33D0" w14:textId="5C7DBCD2" w:rsidR="3399BF5E" w:rsidRPr="001E4116" w:rsidRDefault="3399BF5E" w:rsidP="00360F0F">
      <w:pPr>
        <w:rPr>
          <w:rFonts w:ascii="Times New Roman" w:eastAsia="Times New Roman" w:hAnsi="Times New Roman" w:cs="Times New Roman"/>
          <w:sz w:val="24"/>
          <w:szCs w:val="24"/>
          <w:lang w:val="sv-SE"/>
        </w:rPr>
      </w:pPr>
    </w:p>
    <w:p w14:paraId="503E2E4F" w14:textId="2A045792" w:rsidR="3399BF5E" w:rsidRPr="002C036E" w:rsidRDefault="1C06DFF1" w:rsidP="1C06DFF1">
      <w:pPr>
        <w:rPr>
          <w:rFonts w:eastAsia="Times New Roman" w:cstheme="minorHAnsi"/>
          <w:sz w:val="24"/>
          <w:szCs w:val="24"/>
          <w:lang w:val="sv-SE"/>
        </w:rPr>
      </w:pPr>
      <w:r w:rsidRPr="002C036E">
        <w:rPr>
          <w:rFonts w:eastAsia="Times New Roman" w:cstheme="minorHAnsi"/>
          <w:sz w:val="24"/>
          <w:szCs w:val="24"/>
          <w:lang w:val="sv-SE"/>
        </w:rPr>
        <w:t xml:space="preserve"> </w:t>
      </w:r>
    </w:p>
    <w:p w14:paraId="0900860A" w14:textId="0624345A" w:rsidR="3399BF5E" w:rsidRPr="002C036E" w:rsidRDefault="1C06DFF1" w:rsidP="1C06DFF1">
      <w:pPr>
        <w:jc w:val="center"/>
        <w:rPr>
          <w:rFonts w:eastAsia="Times New Roman" w:cstheme="minorHAnsi"/>
          <w:sz w:val="24"/>
          <w:szCs w:val="24"/>
          <w:lang w:val="sv-SE"/>
        </w:rPr>
      </w:pPr>
      <w:r w:rsidRPr="002C036E">
        <w:rPr>
          <w:rFonts w:eastAsia="Times New Roman" w:cstheme="minorHAnsi"/>
          <w:sz w:val="24"/>
          <w:szCs w:val="24"/>
          <w:lang w:val="sv-SE"/>
        </w:rPr>
        <w:t xml:space="preserve"> </w:t>
      </w:r>
    </w:p>
    <w:p w14:paraId="4A76A772" w14:textId="48E4D81E" w:rsidR="23C1B850" w:rsidRPr="002C036E" w:rsidRDefault="1C06DFF1" w:rsidP="23C1B850">
      <w:pPr>
        <w:rPr>
          <w:rFonts w:eastAsia="Times New Roman" w:cstheme="minorHAnsi"/>
          <w:sz w:val="24"/>
          <w:szCs w:val="24"/>
          <w:lang w:val="sv-SE"/>
        </w:rPr>
      </w:pPr>
      <w:r w:rsidRPr="002C036E">
        <w:rPr>
          <w:rFonts w:eastAsia="Times New Roman" w:cstheme="minorHAnsi"/>
          <w:sz w:val="24"/>
          <w:szCs w:val="24"/>
          <w:lang w:val="sv-SE"/>
        </w:rPr>
        <w:t xml:space="preserve"> </w:t>
      </w:r>
    </w:p>
    <w:sectPr w:rsidR="23C1B850" w:rsidRPr="002C036E" w:rsidSect="00510FEE">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C9D10" w14:textId="77777777" w:rsidR="00662CDD" w:rsidRDefault="00662CDD" w:rsidP="002168F7">
      <w:pPr>
        <w:spacing w:after="0" w:line="240" w:lineRule="auto"/>
      </w:pPr>
      <w:r>
        <w:separator/>
      </w:r>
    </w:p>
  </w:endnote>
  <w:endnote w:type="continuationSeparator" w:id="0">
    <w:p w14:paraId="229553A6" w14:textId="77777777" w:rsidR="00662CDD" w:rsidRDefault="00662CDD" w:rsidP="0021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921040"/>
      <w:docPartObj>
        <w:docPartGallery w:val="Page Numbers (Bottom of Page)"/>
        <w:docPartUnique/>
      </w:docPartObj>
    </w:sdtPr>
    <w:sdtEndPr/>
    <w:sdtContent>
      <w:p w14:paraId="73162F90" w14:textId="67A3B1BE" w:rsidR="00662CDD" w:rsidRDefault="00662CDD">
        <w:pPr>
          <w:pStyle w:val="Sidfot"/>
          <w:jc w:val="center"/>
        </w:pPr>
        <w:r>
          <w:fldChar w:fldCharType="begin"/>
        </w:r>
        <w:r>
          <w:instrText>PAGE   \* MERGEFORMAT</w:instrText>
        </w:r>
        <w:r>
          <w:fldChar w:fldCharType="separate"/>
        </w:r>
        <w:r>
          <w:rPr>
            <w:lang w:val="sv-SE"/>
          </w:rPr>
          <w:t>2</w:t>
        </w:r>
        <w:r>
          <w:fldChar w:fldCharType="end"/>
        </w:r>
      </w:p>
    </w:sdtContent>
  </w:sdt>
  <w:p w14:paraId="4F72755C" w14:textId="77777777" w:rsidR="00662CDD" w:rsidRDefault="00662C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9D85E" w14:textId="77777777" w:rsidR="00662CDD" w:rsidRDefault="00662CDD" w:rsidP="002168F7">
      <w:pPr>
        <w:spacing w:after="0" w:line="240" w:lineRule="auto"/>
      </w:pPr>
      <w:r>
        <w:separator/>
      </w:r>
    </w:p>
  </w:footnote>
  <w:footnote w:type="continuationSeparator" w:id="0">
    <w:p w14:paraId="18728550" w14:textId="77777777" w:rsidR="00662CDD" w:rsidRDefault="00662CDD" w:rsidP="00216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97A"/>
    <w:multiLevelType w:val="hybridMultilevel"/>
    <w:tmpl w:val="CE2AC25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925742"/>
    <w:multiLevelType w:val="hybridMultilevel"/>
    <w:tmpl w:val="775C8AD0"/>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AB7F39"/>
    <w:multiLevelType w:val="hybridMultilevel"/>
    <w:tmpl w:val="E1284546"/>
    <w:lvl w:ilvl="0" w:tplc="F91AEAA8">
      <w:start w:val="1"/>
      <w:numFmt w:val="decimal"/>
      <w:lvlText w:val="%1."/>
      <w:lvlJc w:val="left"/>
      <w:pPr>
        <w:ind w:left="644" w:hanging="360"/>
      </w:pPr>
    </w:lvl>
    <w:lvl w:ilvl="1" w:tplc="BA8897BA">
      <w:start w:val="1"/>
      <w:numFmt w:val="lowerLetter"/>
      <w:lvlText w:val="%2."/>
      <w:lvlJc w:val="left"/>
      <w:pPr>
        <w:ind w:left="1364" w:hanging="360"/>
      </w:pPr>
    </w:lvl>
    <w:lvl w:ilvl="2" w:tplc="2C6CA86E">
      <w:start w:val="1"/>
      <w:numFmt w:val="lowerRoman"/>
      <w:lvlText w:val="%3."/>
      <w:lvlJc w:val="right"/>
      <w:pPr>
        <w:ind w:left="2084" w:hanging="180"/>
      </w:pPr>
    </w:lvl>
    <w:lvl w:ilvl="3" w:tplc="1824880A">
      <w:start w:val="1"/>
      <w:numFmt w:val="decimal"/>
      <w:lvlText w:val="%4."/>
      <w:lvlJc w:val="left"/>
      <w:pPr>
        <w:ind w:left="2804" w:hanging="360"/>
      </w:pPr>
    </w:lvl>
    <w:lvl w:ilvl="4" w:tplc="864EC84E">
      <w:start w:val="1"/>
      <w:numFmt w:val="lowerLetter"/>
      <w:lvlText w:val="%5."/>
      <w:lvlJc w:val="left"/>
      <w:pPr>
        <w:ind w:left="3524" w:hanging="360"/>
      </w:pPr>
    </w:lvl>
    <w:lvl w:ilvl="5" w:tplc="E4A4ED84">
      <w:start w:val="1"/>
      <w:numFmt w:val="lowerRoman"/>
      <w:lvlText w:val="%6."/>
      <w:lvlJc w:val="right"/>
      <w:pPr>
        <w:ind w:left="4244" w:hanging="180"/>
      </w:pPr>
    </w:lvl>
    <w:lvl w:ilvl="6" w:tplc="685621AC">
      <w:start w:val="1"/>
      <w:numFmt w:val="decimal"/>
      <w:lvlText w:val="%7."/>
      <w:lvlJc w:val="left"/>
      <w:pPr>
        <w:ind w:left="4964" w:hanging="360"/>
      </w:pPr>
    </w:lvl>
    <w:lvl w:ilvl="7" w:tplc="19183508">
      <w:start w:val="1"/>
      <w:numFmt w:val="lowerLetter"/>
      <w:lvlText w:val="%8."/>
      <w:lvlJc w:val="left"/>
      <w:pPr>
        <w:ind w:left="5684" w:hanging="360"/>
      </w:pPr>
    </w:lvl>
    <w:lvl w:ilvl="8" w:tplc="CE341674">
      <w:start w:val="1"/>
      <w:numFmt w:val="lowerRoman"/>
      <w:lvlText w:val="%9."/>
      <w:lvlJc w:val="right"/>
      <w:pPr>
        <w:ind w:left="6404" w:hanging="180"/>
      </w:pPr>
    </w:lvl>
  </w:abstractNum>
  <w:abstractNum w:abstractNumId="3" w15:restartNumberingAfterBreak="0">
    <w:nsid w:val="17BE78E3"/>
    <w:multiLevelType w:val="hybridMultilevel"/>
    <w:tmpl w:val="E9B2D4F0"/>
    <w:lvl w:ilvl="0" w:tplc="8E2802BA">
      <w:start w:val="1"/>
      <w:numFmt w:val="decimal"/>
      <w:lvlText w:val="%1."/>
      <w:lvlJc w:val="left"/>
      <w:pPr>
        <w:ind w:left="720" w:hanging="360"/>
      </w:pPr>
      <w:rPr>
        <w:rFonts w:eastAsiaTheme="minorHAnsi" w:cstheme="minorBidi" w:hint="default"/>
        <w:b w:val="0"/>
        <w:color w:val="auto"/>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634D59"/>
    <w:multiLevelType w:val="hybridMultilevel"/>
    <w:tmpl w:val="286E55FE"/>
    <w:lvl w:ilvl="0" w:tplc="7EDAF302">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2CD47980"/>
    <w:multiLevelType w:val="hybridMultilevel"/>
    <w:tmpl w:val="5958EA9E"/>
    <w:lvl w:ilvl="0" w:tplc="041D000F">
      <w:start w:val="2"/>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6" w15:restartNumberingAfterBreak="0">
    <w:nsid w:val="34BD77F5"/>
    <w:multiLevelType w:val="hybridMultilevel"/>
    <w:tmpl w:val="81F61B2A"/>
    <w:lvl w:ilvl="0" w:tplc="59BCF7A4">
      <w:start w:val="4"/>
      <w:numFmt w:val="decimal"/>
      <w:lvlText w:val="%1."/>
      <w:lvlJc w:val="left"/>
      <w:pPr>
        <w:ind w:left="720" w:hanging="360"/>
      </w:pPr>
    </w:lvl>
    <w:lvl w:ilvl="1" w:tplc="FF482926">
      <w:start w:val="1"/>
      <w:numFmt w:val="lowerLetter"/>
      <w:lvlText w:val="%2."/>
      <w:lvlJc w:val="left"/>
      <w:pPr>
        <w:ind w:left="1440" w:hanging="360"/>
      </w:pPr>
    </w:lvl>
    <w:lvl w:ilvl="2" w:tplc="145C620E">
      <w:start w:val="1"/>
      <w:numFmt w:val="lowerRoman"/>
      <w:lvlText w:val="%3."/>
      <w:lvlJc w:val="right"/>
      <w:pPr>
        <w:ind w:left="2160" w:hanging="180"/>
      </w:pPr>
    </w:lvl>
    <w:lvl w:ilvl="3" w:tplc="33D251B6">
      <w:start w:val="1"/>
      <w:numFmt w:val="decimal"/>
      <w:lvlText w:val="%4."/>
      <w:lvlJc w:val="left"/>
      <w:pPr>
        <w:ind w:left="2880" w:hanging="360"/>
      </w:pPr>
    </w:lvl>
    <w:lvl w:ilvl="4" w:tplc="4C5E36D6">
      <w:start w:val="1"/>
      <w:numFmt w:val="lowerLetter"/>
      <w:lvlText w:val="%5."/>
      <w:lvlJc w:val="left"/>
      <w:pPr>
        <w:ind w:left="3600" w:hanging="360"/>
      </w:pPr>
    </w:lvl>
    <w:lvl w:ilvl="5" w:tplc="1E7E31C8">
      <w:start w:val="1"/>
      <w:numFmt w:val="lowerRoman"/>
      <w:lvlText w:val="%6."/>
      <w:lvlJc w:val="right"/>
      <w:pPr>
        <w:ind w:left="4320" w:hanging="180"/>
      </w:pPr>
    </w:lvl>
    <w:lvl w:ilvl="6" w:tplc="225A61B2">
      <w:start w:val="1"/>
      <w:numFmt w:val="decimal"/>
      <w:lvlText w:val="%7."/>
      <w:lvlJc w:val="left"/>
      <w:pPr>
        <w:ind w:left="5040" w:hanging="360"/>
      </w:pPr>
    </w:lvl>
    <w:lvl w:ilvl="7" w:tplc="826E1C2E">
      <w:start w:val="1"/>
      <w:numFmt w:val="lowerLetter"/>
      <w:lvlText w:val="%8."/>
      <w:lvlJc w:val="left"/>
      <w:pPr>
        <w:ind w:left="5760" w:hanging="360"/>
      </w:pPr>
    </w:lvl>
    <w:lvl w:ilvl="8" w:tplc="7B669988">
      <w:start w:val="1"/>
      <w:numFmt w:val="lowerRoman"/>
      <w:lvlText w:val="%9."/>
      <w:lvlJc w:val="right"/>
      <w:pPr>
        <w:ind w:left="6480" w:hanging="180"/>
      </w:pPr>
    </w:lvl>
  </w:abstractNum>
  <w:abstractNum w:abstractNumId="7" w15:restartNumberingAfterBreak="0">
    <w:nsid w:val="37B318C1"/>
    <w:multiLevelType w:val="hybridMultilevel"/>
    <w:tmpl w:val="1960D9D6"/>
    <w:lvl w:ilvl="0" w:tplc="DC6E29AC">
      <w:start w:val="6"/>
      <w:numFmt w:val="decimal"/>
      <w:lvlText w:val="%1."/>
      <w:lvlJc w:val="left"/>
      <w:pPr>
        <w:ind w:left="644" w:hanging="360"/>
      </w:pPr>
      <w:rPr>
        <w:rFonts w:hint="default"/>
        <w:b/>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3D7D21B7"/>
    <w:multiLevelType w:val="hybridMultilevel"/>
    <w:tmpl w:val="29A621E8"/>
    <w:lvl w:ilvl="0" w:tplc="26F851AC">
      <w:start w:val="3"/>
      <w:numFmt w:val="decimal"/>
      <w:lvlText w:val="%1."/>
      <w:lvlJc w:val="left"/>
      <w:pPr>
        <w:ind w:left="720" w:hanging="360"/>
      </w:pPr>
    </w:lvl>
    <w:lvl w:ilvl="1" w:tplc="9208D948">
      <w:start w:val="1"/>
      <w:numFmt w:val="lowerLetter"/>
      <w:lvlText w:val="%2."/>
      <w:lvlJc w:val="left"/>
      <w:pPr>
        <w:ind w:left="1440" w:hanging="360"/>
      </w:pPr>
    </w:lvl>
    <w:lvl w:ilvl="2" w:tplc="3BA0C03C">
      <w:start w:val="1"/>
      <w:numFmt w:val="lowerRoman"/>
      <w:lvlText w:val="%3."/>
      <w:lvlJc w:val="right"/>
      <w:pPr>
        <w:ind w:left="2160" w:hanging="180"/>
      </w:pPr>
    </w:lvl>
    <w:lvl w:ilvl="3" w:tplc="5F9AFBD2">
      <w:start w:val="1"/>
      <w:numFmt w:val="decimal"/>
      <w:lvlText w:val="%4."/>
      <w:lvlJc w:val="left"/>
      <w:pPr>
        <w:ind w:left="2880" w:hanging="360"/>
      </w:pPr>
    </w:lvl>
    <w:lvl w:ilvl="4" w:tplc="460A81B0">
      <w:start w:val="1"/>
      <w:numFmt w:val="lowerLetter"/>
      <w:lvlText w:val="%5."/>
      <w:lvlJc w:val="left"/>
      <w:pPr>
        <w:ind w:left="3600" w:hanging="360"/>
      </w:pPr>
    </w:lvl>
    <w:lvl w:ilvl="5" w:tplc="B96E43DC">
      <w:start w:val="1"/>
      <w:numFmt w:val="lowerRoman"/>
      <w:lvlText w:val="%6."/>
      <w:lvlJc w:val="right"/>
      <w:pPr>
        <w:ind w:left="4320" w:hanging="180"/>
      </w:pPr>
    </w:lvl>
    <w:lvl w:ilvl="6" w:tplc="CC8E03A8">
      <w:start w:val="1"/>
      <w:numFmt w:val="decimal"/>
      <w:lvlText w:val="%7."/>
      <w:lvlJc w:val="left"/>
      <w:pPr>
        <w:ind w:left="5040" w:hanging="360"/>
      </w:pPr>
    </w:lvl>
    <w:lvl w:ilvl="7" w:tplc="981E3C9E">
      <w:start w:val="1"/>
      <w:numFmt w:val="lowerLetter"/>
      <w:lvlText w:val="%8."/>
      <w:lvlJc w:val="left"/>
      <w:pPr>
        <w:ind w:left="5760" w:hanging="360"/>
      </w:pPr>
    </w:lvl>
    <w:lvl w:ilvl="8" w:tplc="DBBEA4DA">
      <w:start w:val="1"/>
      <w:numFmt w:val="lowerRoman"/>
      <w:lvlText w:val="%9."/>
      <w:lvlJc w:val="right"/>
      <w:pPr>
        <w:ind w:left="6480" w:hanging="180"/>
      </w:pPr>
    </w:lvl>
  </w:abstractNum>
  <w:abstractNum w:abstractNumId="9" w15:restartNumberingAfterBreak="0">
    <w:nsid w:val="3DDB291F"/>
    <w:multiLevelType w:val="hybridMultilevel"/>
    <w:tmpl w:val="FF18DC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5CF500C"/>
    <w:multiLevelType w:val="hybridMultilevel"/>
    <w:tmpl w:val="D6C86B4E"/>
    <w:lvl w:ilvl="0" w:tplc="94529CEE">
      <w:start w:val="10"/>
      <w:numFmt w:val="bullet"/>
      <w:lvlText w:val=""/>
      <w:lvlJc w:val="left"/>
      <w:pPr>
        <w:ind w:left="720" w:hanging="360"/>
      </w:pPr>
      <w:rPr>
        <w:rFonts w:ascii="Symbol" w:eastAsia="Symbol"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50585A"/>
    <w:multiLevelType w:val="hybridMultilevel"/>
    <w:tmpl w:val="8814E210"/>
    <w:lvl w:ilvl="0" w:tplc="5CA23382">
      <w:start w:val="8"/>
      <w:numFmt w:val="decimal"/>
      <w:lvlText w:val="%1."/>
      <w:lvlJc w:val="left"/>
      <w:pPr>
        <w:ind w:left="644" w:hanging="360"/>
      </w:pPr>
      <w:rPr>
        <w:rFonts w:hint="default"/>
        <w:b/>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4B7B70DF"/>
    <w:multiLevelType w:val="multilevel"/>
    <w:tmpl w:val="E3F845A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D6B5219"/>
    <w:multiLevelType w:val="hybridMultilevel"/>
    <w:tmpl w:val="A91879D2"/>
    <w:lvl w:ilvl="0" w:tplc="FF364424">
      <w:start w:val="7"/>
      <w:numFmt w:val="decimal"/>
      <w:lvlText w:val="%1."/>
      <w:lvlJc w:val="left"/>
      <w:pPr>
        <w:ind w:left="644" w:hanging="360"/>
      </w:pPr>
      <w:rPr>
        <w:rFonts w:hint="default"/>
        <w:b/>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69BF1922"/>
    <w:multiLevelType w:val="multilevel"/>
    <w:tmpl w:val="E4CAA2CA"/>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CC3864"/>
    <w:multiLevelType w:val="hybridMultilevel"/>
    <w:tmpl w:val="67E64620"/>
    <w:lvl w:ilvl="0" w:tplc="FF201D74">
      <w:start w:val="10"/>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0C5B6F"/>
    <w:multiLevelType w:val="multilevel"/>
    <w:tmpl w:val="28F0C422"/>
    <w:lvl w:ilvl="0">
      <w:start w:val="6"/>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15:restartNumberingAfterBreak="0">
    <w:nsid w:val="72766BB8"/>
    <w:multiLevelType w:val="multilevel"/>
    <w:tmpl w:val="8D92858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3D15C67"/>
    <w:multiLevelType w:val="hybridMultilevel"/>
    <w:tmpl w:val="2E583DF2"/>
    <w:lvl w:ilvl="0" w:tplc="BB681C92">
      <w:start w:val="1"/>
      <w:numFmt w:val="decimal"/>
      <w:lvlText w:val="%1."/>
      <w:lvlJc w:val="left"/>
      <w:pPr>
        <w:ind w:left="720" w:hanging="360"/>
      </w:pPr>
    </w:lvl>
    <w:lvl w:ilvl="1" w:tplc="9822BE7C">
      <w:start w:val="1"/>
      <w:numFmt w:val="lowerLetter"/>
      <w:lvlText w:val="%2."/>
      <w:lvlJc w:val="left"/>
      <w:pPr>
        <w:ind w:left="1440" w:hanging="360"/>
      </w:pPr>
    </w:lvl>
    <w:lvl w:ilvl="2" w:tplc="30FEC90A">
      <w:start w:val="1"/>
      <w:numFmt w:val="lowerRoman"/>
      <w:lvlText w:val="%3."/>
      <w:lvlJc w:val="right"/>
      <w:pPr>
        <w:ind w:left="2160" w:hanging="180"/>
      </w:pPr>
    </w:lvl>
    <w:lvl w:ilvl="3" w:tplc="289EC0E4">
      <w:start w:val="1"/>
      <w:numFmt w:val="decimal"/>
      <w:lvlText w:val="%4."/>
      <w:lvlJc w:val="left"/>
      <w:pPr>
        <w:ind w:left="2880" w:hanging="360"/>
      </w:pPr>
    </w:lvl>
    <w:lvl w:ilvl="4" w:tplc="72D8395C">
      <w:start w:val="1"/>
      <w:numFmt w:val="lowerLetter"/>
      <w:lvlText w:val="%5."/>
      <w:lvlJc w:val="left"/>
      <w:pPr>
        <w:ind w:left="3600" w:hanging="360"/>
      </w:pPr>
    </w:lvl>
    <w:lvl w:ilvl="5" w:tplc="D94CE54A">
      <w:start w:val="1"/>
      <w:numFmt w:val="lowerRoman"/>
      <w:lvlText w:val="%6."/>
      <w:lvlJc w:val="right"/>
      <w:pPr>
        <w:ind w:left="4320" w:hanging="180"/>
      </w:pPr>
    </w:lvl>
    <w:lvl w:ilvl="6" w:tplc="FF46B084">
      <w:start w:val="1"/>
      <w:numFmt w:val="decimal"/>
      <w:lvlText w:val="%7."/>
      <w:lvlJc w:val="left"/>
      <w:pPr>
        <w:ind w:left="5040" w:hanging="360"/>
      </w:pPr>
    </w:lvl>
    <w:lvl w:ilvl="7" w:tplc="68365702">
      <w:start w:val="1"/>
      <w:numFmt w:val="lowerLetter"/>
      <w:lvlText w:val="%8."/>
      <w:lvlJc w:val="left"/>
      <w:pPr>
        <w:ind w:left="5760" w:hanging="360"/>
      </w:pPr>
    </w:lvl>
    <w:lvl w:ilvl="8" w:tplc="691CD26C">
      <w:start w:val="1"/>
      <w:numFmt w:val="lowerRoman"/>
      <w:lvlText w:val="%9."/>
      <w:lvlJc w:val="right"/>
      <w:pPr>
        <w:ind w:left="6480" w:hanging="180"/>
      </w:pPr>
    </w:lvl>
  </w:abstractNum>
  <w:abstractNum w:abstractNumId="19" w15:restartNumberingAfterBreak="0">
    <w:nsid w:val="7C7E40ED"/>
    <w:multiLevelType w:val="hybridMultilevel"/>
    <w:tmpl w:val="0BEA75DA"/>
    <w:lvl w:ilvl="0" w:tplc="9DC65204">
      <w:start w:val="6"/>
      <w:numFmt w:val="decimal"/>
      <w:lvlText w:val="%1."/>
      <w:lvlJc w:val="left"/>
      <w:pPr>
        <w:ind w:left="720" w:hanging="360"/>
      </w:pPr>
    </w:lvl>
    <w:lvl w:ilvl="1" w:tplc="E9A02ADE">
      <w:start w:val="1"/>
      <w:numFmt w:val="lowerLetter"/>
      <w:lvlText w:val="%2."/>
      <w:lvlJc w:val="left"/>
      <w:pPr>
        <w:ind w:left="1440" w:hanging="360"/>
      </w:pPr>
    </w:lvl>
    <w:lvl w:ilvl="2" w:tplc="E00E28AA">
      <w:start w:val="1"/>
      <w:numFmt w:val="lowerRoman"/>
      <w:lvlText w:val="%3."/>
      <w:lvlJc w:val="right"/>
      <w:pPr>
        <w:ind w:left="2160" w:hanging="180"/>
      </w:pPr>
    </w:lvl>
    <w:lvl w:ilvl="3" w:tplc="8CCE3054">
      <w:start w:val="1"/>
      <w:numFmt w:val="decimal"/>
      <w:lvlText w:val="%4."/>
      <w:lvlJc w:val="left"/>
      <w:pPr>
        <w:ind w:left="2880" w:hanging="360"/>
      </w:pPr>
    </w:lvl>
    <w:lvl w:ilvl="4" w:tplc="84B48E24">
      <w:start w:val="1"/>
      <w:numFmt w:val="lowerLetter"/>
      <w:lvlText w:val="%5."/>
      <w:lvlJc w:val="left"/>
      <w:pPr>
        <w:ind w:left="3600" w:hanging="360"/>
      </w:pPr>
    </w:lvl>
    <w:lvl w:ilvl="5" w:tplc="6742BB7C">
      <w:start w:val="1"/>
      <w:numFmt w:val="lowerRoman"/>
      <w:lvlText w:val="%6."/>
      <w:lvlJc w:val="right"/>
      <w:pPr>
        <w:ind w:left="4320" w:hanging="180"/>
      </w:pPr>
    </w:lvl>
    <w:lvl w:ilvl="6" w:tplc="0AA6E616">
      <w:start w:val="1"/>
      <w:numFmt w:val="decimal"/>
      <w:lvlText w:val="%7."/>
      <w:lvlJc w:val="left"/>
      <w:pPr>
        <w:ind w:left="5040" w:hanging="360"/>
      </w:pPr>
    </w:lvl>
    <w:lvl w:ilvl="7" w:tplc="90EE8C3C">
      <w:start w:val="1"/>
      <w:numFmt w:val="lowerLetter"/>
      <w:lvlText w:val="%8."/>
      <w:lvlJc w:val="left"/>
      <w:pPr>
        <w:ind w:left="5760" w:hanging="360"/>
      </w:pPr>
    </w:lvl>
    <w:lvl w:ilvl="8" w:tplc="42B20DF2">
      <w:start w:val="1"/>
      <w:numFmt w:val="lowerRoman"/>
      <w:lvlText w:val="%9."/>
      <w:lvlJc w:val="right"/>
      <w:pPr>
        <w:ind w:left="6480" w:hanging="180"/>
      </w:pPr>
    </w:lvl>
  </w:abstractNum>
  <w:abstractNum w:abstractNumId="20" w15:restartNumberingAfterBreak="0">
    <w:nsid w:val="7E491B40"/>
    <w:multiLevelType w:val="hybridMultilevel"/>
    <w:tmpl w:val="4DFC14B0"/>
    <w:lvl w:ilvl="0" w:tplc="FDF64A92">
      <w:start w:val="1"/>
      <w:numFmt w:val="decimal"/>
      <w:lvlText w:val="%1."/>
      <w:lvlJc w:val="left"/>
      <w:pPr>
        <w:ind w:left="720" w:hanging="360"/>
      </w:pPr>
    </w:lvl>
    <w:lvl w:ilvl="1" w:tplc="577473CE">
      <w:start w:val="1"/>
      <w:numFmt w:val="lowerLetter"/>
      <w:lvlText w:val="%2."/>
      <w:lvlJc w:val="left"/>
      <w:pPr>
        <w:ind w:left="1440" w:hanging="360"/>
      </w:pPr>
    </w:lvl>
    <w:lvl w:ilvl="2" w:tplc="246E1162">
      <w:start w:val="1"/>
      <w:numFmt w:val="lowerRoman"/>
      <w:lvlText w:val="%3."/>
      <w:lvlJc w:val="right"/>
      <w:pPr>
        <w:ind w:left="2160" w:hanging="180"/>
      </w:pPr>
    </w:lvl>
    <w:lvl w:ilvl="3" w:tplc="1ED2B2A4">
      <w:start w:val="1"/>
      <w:numFmt w:val="decimal"/>
      <w:lvlText w:val="%4."/>
      <w:lvlJc w:val="left"/>
      <w:pPr>
        <w:ind w:left="2880" w:hanging="360"/>
      </w:pPr>
    </w:lvl>
    <w:lvl w:ilvl="4" w:tplc="E01E747A">
      <w:start w:val="1"/>
      <w:numFmt w:val="lowerLetter"/>
      <w:lvlText w:val="%5."/>
      <w:lvlJc w:val="left"/>
      <w:pPr>
        <w:ind w:left="3600" w:hanging="360"/>
      </w:pPr>
    </w:lvl>
    <w:lvl w:ilvl="5" w:tplc="E7764692">
      <w:start w:val="1"/>
      <w:numFmt w:val="lowerRoman"/>
      <w:lvlText w:val="%6."/>
      <w:lvlJc w:val="right"/>
      <w:pPr>
        <w:ind w:left="4320" w:hanging="180"/>
      </w:pPr>
    </w:lvl>
    <w:lvl w:ilvl="6" w:tplc="9E024FF0">
      <w:start w:val="1"/>
      <w:numFmt w:val="decimal"/>
      <w:lvlText w:val="%7."/>
      <w:lvlJc w:val="left"/>
      <w:pPr>
        <w:ind w:left="5040" w:hanging="360"/>
      </w:pPr>
    </w:lvl>
    <w:lvl w:ilvl="7" w:tplc="29306C20">
      <w:start w:val="1"/>
      <w:numFmt w:val="lowerLetter"/>
      <w:lvlText w:val="%8."/>
      <w:lvlJc w:val="left"/>
      <w:pPr>
        <w:ind w:left="5760" w:hanging="360"/>
      </w:pPr>
    </w:lvl>
    <w:lvl w:ilvl="8" w:tplc="8200A9DC">
      <w:start w:val="1"/>
      <w:numFmt w:val="lowerRoman"/>
      <w:lvlText w:val="%9."/>
      <w:lvlJc w:val="right"/>
      <w:pPr>
        <w:ind w:left="6480" w:hanging="180"/>
      </w:pPr>
    </w:lvl>
  </w:abstractNum>
  <w:num w:numId="1">
    <w:abstractNumId w:val="20"/>
  </w:num>
  <w:num w:numId="2">
    <w:abstractNumId w:val="14"/>
  </w:num>
  <w:num w:numId="3">
    <w:abstractNumId w:val="19"/>
  </w:num>
  <w:num w:numId="4">
    <w:abstractNumId w:val="6"/>
  </w:num>
  <w:num w:numId="5">
    <w:abstractNumId w:val="8"/>
  </w:num>
  <w:num w:numId="6">
    <w:abstractNumId w:val="18"/>
  </w:num>
  <w:num w:numId="7">
    <w:abstractNumId w:val="2"/>
  </w:num>
  <w:num w:numId="8">
    <w:abstractNumId w:val="3"/>
  </w:num>
  <w:num w:numId="9">
    <w:abstractNumId w:val="17"/>
  </w:num>
  <w:num w:numId="10">
    <w:abstractNumId w:val="7"/>
  </w:num>
  <w:num w:numId="11">
    <w:abstractNumId w:val="16"/>
  </w:num>
  <w:num w:numId="12">
    <w:abstractNumId w:val="11"/>
  </w:num>
  <w:num w:numId="13">
    <w:abstractNumId w:val="15"/>
  </w:num>
  <w:num w:numId="14">
    <w:abstractNumId w:val="10"/>
  </w:num>
  <w:num w:numId="15">
    <w:abstractNumId w:val="13"/>
  </w:num>
  <w:num w:numId="16">
    <w:abstractNumId w:val="4"/>
  </w:num>
  <w:num w:numId="17">
    <w:abstractNumId w:val="12"/>
  </w:num>
  <w:num w:numId="18">
    <w:abstractNumId w:val="0"/>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3E"/>
    <w:rsid w:val="00033946"/>
    <w:rsid w:val="000B271E"/>
    <w:rsid w:val="000C41B5"/>
    <w:rsid w:val="000D7A6A"/>
    <w:rsid w:val="000E5956"/>
    <w:rsid w:val="001031EA"/>
    <w:rsid w:val="00120AFA"/>
    <w:rsid w:val="001622E2"/>
    <w:rsid w:val="00167688"/>
    <w:rsid w:val="001A0619"/>
    <w:rsid w:val="001E4116"/>
    <w:rsid w:val="001E5AD5"/>
    <w:rsid w:val="00213CB2"/>
    <w:rsid w:val="002168F7"/>
    <w:rsid w:val="00216E3E"/>
    <w:rsid w:val="002304AC"/>
    <w:rsid w:val="002453BF"/>
    <w:rsid w:val="00261DAF"/>
    <w:rsid w:val="00290AE9"/>
    <w:rsid w:val="002C036E"/>
    <w:rsid w:val="002E7CC0"/>
    <w:rsid w:val="00360C13"/>
    <w:rsid w:val="00360F0F"/>
    <w:rsid w:val="00394266"/>
    <w:rsid w:val="003F025D"/>
    <w:rsid w:val="0043370D"/>
    <w:rsid w:val="00433722"/>
    <w:rsid w:val="00437F5E"/>
    <w:rsid w:val="00440C0F"/>
    <w:rsid w:val="004812F1"/>
    <w:rsid w:val="004854E1"/>
    <w:rsid w:val="004909C5"/>
    <w:rsid w:val="00490A82"/>
    <w:rsid w:val="00510FEE"/>
    <w:rsid w:val="00530D62"/>
    <w:rsid w:val="005439ED"/>
    <w:rsid w:val="00555F5E"/>
    <w:rsid w:val="005865FB"/>
    <w:rsid w:val="005B24E0"/>
    <w:rsid w:val="005F26A5"/>
    <w:rsid w:val="00613A13"/>
    <w:rsid w:val="0063163B"/>
    <w:rsid w:val="0063181E"/>
    <w:rsid w:val="00652E39"/>
    <w:rsid w:val="00662CDD"/>
    <w:rsid w:val="006841FD"/>
    <w:rsid w:val="006D128A"/>
    <w:rsid w:val="006D7428"/>
    <w:rsid w:val="0071011F"/>
    <w:rsid w:val="00731715"/>
    <w:rsid w:val="0074177B"/>
    <w:rsid w:val="00764009"/>
    <w:rsid w:val="00775F0D"/>
    <w:rsid w:val="007A4A1F"/>
    <w:rsid w:val="007B5F7B"/>
    <w:rsid w:val="007D783F"/>
    <w:rsid w:val="007E33D5"/>
    <w:rsid w:val="007E4481"/>
    <w:rsid w:val="00811EE1"/>
    <w:rsid w:val="008358EB"/>
    <w:rsid w:val="0086001E"/>
    <w:rsid w:val="008A0368"/>
    <w:rsid w:val="008B35F3"/>
    <w:rsid w:val="009309F3"/>
    <w:rsid w:val="009D18C0"/>
    <w:rsid w:val="009E625B"/>
    <w:rsid w:val="00A26AEA"/>
    <w:rsid w:val="00AD3356"/>
    <w:rsid w:val="00B71AE5"/>
    <w:rsid w:val="00B97B74"/>
    <w:rsid w:val="00C22080"/>
    <w:rsid w:val="00C82887"/>
    <w:rsid w:val="00C86121"/>
    <w:rsid w:val="00C91C79"/>
    <w:rsid w:val="00CB5564"/>
    <w:rsid w:val="00CE77CA"/>
    <w:rsid w:val="00D14135"/>
    <w:rsid w:val="00D57194"/>
    <w:rsid w:val="00DB3197"/>
    <w:rsid w:val="00F75A53"/>
    <w:rsid w:val="00F90AD5"/>
    <w:rsid w:val="08F85D78"/>
    <w:rsid w:val="1C06DFF1"/>
    <w:rsid w:val="23C1B850"/>
    <w:rsid w:val="28988513"/>
    <w:rsid w:val="3399BF5E"/>
    <w:rsid w:val="404A3A05"/>
    <w:rsid w:val="43676F9C"/>
    <w:rsid w:val="4A2A3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296C"/>
  <w15:chartTrackingRefBased/>
  <w15:docId w15:val="{F6A60F15-39E1-4027-B6E4-6B74C771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Pr>
      <w:color w:val="0563C1" w:themeColor="hyperlink"/>
      <w:u w:val="single"/>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paragraph" w:styleId="Innehll5">
    <w:name w:val="toc 5"/>
    <w:basedOn w:val="Normal"/>
    <w:next w:val="Normal"/>
    <w:autoRedefine/>
    <w:uiPriority w:val="39"/>
    <w:unhideWhenUsed/>
    <w:rsid w:val="002304AC"/>
    <w:pPr>
      <w:spacing w:after="120" w:line="240" w:lineRule="auto"/>
    </w:pPr>
    <w:rPr>
      <w:rFonts w:eastAsia="Segoe UI" w:cstheme="minorHAnsi"/>
      <w:b/>
      <w:bCs/>
      <w:sz w:val="28"/>
      <w:szCs w:val="28"/>
      <w:lang w:val="sv-SE"/>
    </w:rPr>
  </w:style>
  <w:style w:type="paragraph" w:styleId="Innehll1">
    <w:name w:val="toc 1"/>
    <w:basedOn w:val="Normal"/>
    <w:next w:val="Normal"/>
    <w:autoRedefine/>
    <w:uiPriority w:val="39"/>
    <w:unhideWhenUsed/>
    <w:rsid w:val="002304AC"/>
    <w:pPr>
      <w:spacing w:after="100" w:line="240" w:lineRule="auto"/>
      <w:ind w:firstLine="720"/>
    </w:pPr>
    <w:rPr>
      <w:rFonts w:cstheme="minorHAnsi"/>
      <w:sz w:val="24"/>
      <w:szCs w:val="24"/>
      <w:lang w:val="sv-SE"/>
    </w:rPr>
  </w:style>
  <w:style w:type="paragraph" w:styleId="Liststycke">
    <w:name w:val="List Paragraph"/>
    <w:basedOn w:val="Normal"/>
    <w:uiPriority w:val="34"/>
    <w:qFormat/>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4Char">
    <w:name w:val="Rubrik 4 Char"/>
    <w:basedOn w:val="Standardstycketeckensnitt"/>
    <w:link w:val="Rubrik4"/>
    <w:uiPriority w:val="9"/>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rPr>
      <w:rFonts w:asciiTheme="majorHAnsi" w:eastAsiaTheme="majorEastAsia" w:hAnsiTheme="majorHAnsi" w:cstheme="majorBidi"/>
      <w:color w:val="2F5496" w:themeColor="accent1" w:themeShade="BF"/>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Olstomnmnande">
    <w:name w:val="Unresolved Mention"/>
    <w:basedOn w:val="Standardstycketeckensnitt"/>
    <w:uiPriority w:val="99"/>
    <w:semiHidden/>
    <w:unhideWhenUsed/>
    <w:rsid w:val="002304AC"/>
    <w:rPr>
      <w:color w:val="605E5C"/>
      <w:shd w:val="clear" w:color="auto" w:fill="E1DFDD"/>
    </w:rPr>
  </w:style>
  <w:style w:type="paragraph" w:styleId="Sidhuvud">
    <w:name w:val="header"/>
    <w:basedOn w:val="Normal"/>
    <w:link w:val="SidhuvudChar"/>
    <w:uiPriority w:val="99"/>
    <w:unhideWhenUsed/>
    <w:rsid w:val="002168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68F7"/>
  </w:style>
  <w:style w:type="paragraph" w:styleId="Sidfot">
    <w:name w:val="footer"/>
    <w:basedOn w:val="Normal"/>
    <w:link w:val="SidfotChar"/>
    <w:uiPriority w:val="99"/>
    <w:unhideWhenUsed/>
    <w:rsid w:val="002168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3082</Words>
  <Characters>16340</Characters>
  <Application>Microsoft Office Word</Application>
  <DocSecurity>4</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Krantz Runar</dc:creator>
  <cp:keywords/>
  <dc:description/>
  <cp:lastModifiedBy>Borgudd Nilsson Lena</cp:lastModifiedBy>
  <cp:revision>2</cp:revision>
  <dcterms:created xsi:type="dcterms:W3CDTF">2021-11-08T14:07:00Z</dcterms:created>
  <dcterms:modified xsi:type="dcterms:W3CDTF">2021-11-08T14:07:00Z</dcterms:modified>
</cp:coreProperties>
</file>